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2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3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3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bookmarkStart w:colFirst="0" w:colLast="0" w:name="_heading=h.pl72bacbso8f" w:id="0"/>
            <w:bookmarkEnd w:id="0"/>
            <w:r w:rsidDel="00000000" w:rsidR="00000000" w:rsidRPr="00000000">
              <w:rPr>
                <w:rtl w:val="0"/>
              </w:rPr>
              <w:t xml:space="preserve">Projeto de Vida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Projeto de Vida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quais são as opções de itinerários formativos e projetos que você pode escolher? Durante este bimestre, você e seus colegas compreenderão as vantagens, desafios e oportunidades de cada um. Vocês também explorarão em grupo as experiências internacionais, pensando nos aspectos naturais, acadêmicos e pessoais envolvidos. Vocês entenderão a importância de continuar no ensino médio e como isso ajuda no crescimento pessoal e profissional. Além disso, vocês discutirão estratégias para se preparar para o futuro, avaliando o que funciona melhor. Por fim, vocês refletirão sobre os aprendizados e comportamentos do ano letivo, revivendo memórias, aprendizados e refletindo sobre o encerramento da etapa escolar.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Aprofundando o conhecimento sobre o Ensino Médio!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Ensino Médio, Itinerários Formativos, Projetos do Ensino Médio, orientações de escola de tempo parcial, tempo integral.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Comparar as diferentes opções de itinerários formativos e projetos oferecidos, destacando vantagens, desafios e oportunidades;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Organizar as informações aprendidas em um “Painel Resumo”, utilizando recursos visuais para sintetizar e apresentar as opções de forma clara e atrativa.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Retomando: Prontos pro mundo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Projeto Prontos pro Mundo, intercâmbio, países de língua Inglesa, projetos, habilidades socioemocionais, preparação e engajamento.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Explorar, em grupo, os desafios e oportunidades de se engajar em uma experiência internacional, considerando aspectos culturais, acadêmicos e pessoais;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Propor estratégias ou ações concretas para se preparar e se engajar em oportunidades internacionais, conectando as reflexões ao aprendizado e aos interesses pessoais.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Vida após o 9º Ano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Reflexão sobre o futuro e mudanças, importância do desenvolvimento de habilidades e permanência no Ensino Médio.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importância da permanência no Ensino Médio, identificando como a formação escolar contribui para o crescimento pessoal, profissional e para a ampliação das possibilidades de futuro;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desafios e oportunidades do futuro, refletindo sobre as mudanças no mundo do trabalho e na sociedade.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Superando Desafios e Frustrações no Caminho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Estratégias para lidar com expectativas, desafios e frustrações, destacando práticas para enfrentar dificuldades e transformar obstáculos em oportunidades de crescimento.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diferentes perspectivas e estratégias discutidas, avaliando a eficácia de cada uma delas; 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Formular estratégias colaborativas e inovadoras para enfrentar desafios e lidar com frustrações no cotidiano.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Papo Reto: Pensando o hoje, construindo o amanhã!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 de conversa sobre as perspectivas do presente e expectativas do futuro;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Debate e discussões.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como as reflexões e as experiências compartilhadas podem ajudar na preparação para o futuro, considerando desafios e metas pessoais; 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Formular ideias e ações concretas que possam ser implementadas para se preparar melhor para o Ensino Médio, inspiradas pelas discussões.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Aqui vou eu para novos desafios!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Criação de novos hábitos, metas, planos e sonhos para a realização do Projeto de Vida no novo ano.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principais aprendizados e experiências marcantes vividos durante o ano letivo; 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Elaborar metas concretas e objetivos para o ano seguinte, considerando interesses pessoais e áreas de desenvolvimento em seus Projetos de Vida.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Autoavaliação e reflexão sobre a finalização do Ensino Fundamental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Autoavaliação das habilidades socioemocionais e dinâmica de finalização da etapa escolar.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comportamentos e ações que impactaram o ano letivo, identificando quais devem ser mantidos ou ajustados para a etapa do Ensino Médio;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Organizar um registro reflexivo individual que consolide o desenvolvimento das habilidades socioemocionais e estratégias identificadas, promovendo o fortalecimento e o autoconhecimento;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Participar de momento coletivo de finalização de ciclo, revivendo memórias, aprendizados e refletindo sobre o encerramento da etapa escolar.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6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7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 olho no modelo;</w:t>
            </w:r>
          </w:p>
          <w:p w:rsidR="00000000" w:rsidDel="00000000" w:rsidP="00000000" w:rsidRDefault="00000000" w:rsidRPr="00000000" w14:paraId="00000080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8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9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A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https://efape.educacao.sp.gov.br/curriculopaulista/wp-content/uploads/2023/02/Curriculo_Paulista-etapasEduca%C3%A7%C3%A3o-Infantil-e-Ensino-Fundamental-ISBN.pdf. Acesso em: 28 mar. 2025.</w:t>
            </w:r>
          </w:p>
          <w:p w:rsidR="00000000" w:rsidDel="00000000" w:rsidP="00000000" w:rsidRDefault="00000000" w:rsidRPr="00000000" w14:paraId="000000A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SEBRAE NO DF. O menino no meio da ponte | Filme completo. YouTube, 19 jan. 2022. Disponível em: https://www.youtube.com/watch?v=CVLgrDXaanE . Acesso em: 28 mar. 2025. </w:t>
            </w:r>
          </w:p>
          <w:p w:rsidR="00000000" w:rsidDel="00000000" w:rsidP="00000000" w:rsidRDefault="00000000" w:rsidRPr="00000000" w14:paraId="000000A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SESI. Ainda não entendeu como funciona o novo Ensino Médio? Vem, que a gente desenha. YouTube, 13 abr. 2021. Disponível em: https://www.youtube.com/watch?v=sti-XDU1Lso&amp;t=48s. Acesso em: 28 mar. 2025.</w:t>
            </w:r>
          </w:p>
          <w:p w:rsidR="00000000" w:rsidDel="00000000" w:rsidP="00000000" w:rsidRDefault="00000000" w:rsidRPr="00000000" w14:paraId="000000A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Prontos pro Mundo, [s.d.]. Disponível em: https://www.prontospromundo.educacao.sp.gov.br/. Acesso em: 31 mar. 2025. </w:t>
            </w:r>
          </w:p>
          <w:p w:rsidR="00000000" w:rsidDel="00000000" w:rsidP="00000000" w:rsidRDefault="00000000" w:rsidRPr="00000000" w14:paraId="000000A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Prontos pro Mundo: institucional, 2023. Disponível em: https://midiasstoragesec.blob.core.windows.net/001/2023/12/prontos-pro-mundo-institucional-new.pdf. Acesso em: 31 mar. 2025. </w:t>
            </w:r>
          </w:p>
          <w:p w:rsidR="00000000" w:rsidDel="00000000" w:rsidP="00000000" w:rsidRDefault="00000000" w:rsidRPr="00000000" w14:paraId="000000A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Prontos pro Mundo: SP oferece intercâmbio para 1.000 alunos e 70 mil bolsas de inglês, 2025. Disponível em: https://www.educacao.sp.gov.br/com-prontos-pro-mundo-pela-1a-vezsp-tem-intercambio-internacional-para-1-000-alunos-e-70-mil-bolsas-de-ingles/. Acesso em: 31 mar. 2025.</w:t>
            </w:r>
          </w:p>
          <w:p w:rsidR="00000000" w:rsidDel="00000000" w:rsidP="00000000" w:rsidRDefault="00000000" w:rsidRPr="00000000" w14:paraId="000000A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RESTE, C. D. O potencial da entrevista em contexto educativo: uma experiência investigativa. Educação em Revista, v. 31, n. 4, pp. 223-248, 2015. Disponível em: https://www.scielo.br/j/edur/a/5SVJbTD9ysMTPJWC8MtzgGh/ . Acesso em: 24 abr. 2025. </w:t>
            </w:r>
          </w:p>
          <w:p w:rsidR="00000000" w:rsidDel="00000000" w:rsidP="00000000" w:rsidRDefault="00000000" w:rsidRPr="00000000" w14:paraId="000000A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DRIK BARBOSA. Drik Barbosa – Calma, respira part. Péricles. Disponível em: https://www.youtube.com/watch?v=EtnLHwe6h1I . Acesso em: 16 abr. 2025</w:t>
            </w:r>
          </w:p>
          <w:p w:rsidR="00000000" w:rsidDel="00000000" w:rsidP="00000000" w:rsidRDefault="00000000" w:rsidRPr="00000000" w14:paraId="000000A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FELIX, P. Apatia e frustração: as principais queixas de saúde mental da geração Z. Veja, 1 nov. 2024. Disponível em: https://veja.abril.com.br/ saude/apatia-e-frustracao-as-principaisqueixas-de-saude-mental-da-geracao-z/. Acesso em: 16 abr. 2025.</w:t>
            </w:r>
          </w:p>
          <w:p w:rsidR="00000000" w:rsidDel="00000000" w:rsidP="00000000" w:rsidRDefault="00000000" w:rsidRPr="00000000" w14:paraId="000000A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INSTITUTO UNIBANCO. Nunca me sonharam– a série. YouTube, out. 2021. Disponível em: https://www.youtube.com/playlist?list=PLggyRMb5eNeK7Oq2NA-lRr2FWrdTeBl1-. Acesso em: 21 abr. 2025. </w:t>
            </w:r>
          </w:p>
          <w:p w:rsidR="00000000" w:rsidDel="00000000" w:rsidP="00000000" w:rsidRDefault="00000000" w:rsidRPr="00000000" w14:paraId="000000A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MARTINS, Anna Faedrich. O percurso heróico de Dorothy. Letrônica, [S. l.], v. 1, n. 1, pp. 174–186, 2008. Disponível em: https://revistaseletronicas.pucrs.br/letronica/article/view/4213 . Acesso em: 18 abr. 2025.</w:t>
            </w:r>
          </w:p>
          <w:p w:rsidR="00000000" w:rsidDel="00000000" w:rsidP="00000000" w:rsidRDefault="00000000" w:rsidRPr="00000000" w14:paraId="000000B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D'MASCHIO, A. L. Transição entre as etapas escolares se apoia no acolhimento e no estímulo ao estudante. Porvir, 29 fev. 2024. Disponível em: https://porvir.org/transicao-etapas-apoia-acolhimento-estimulo-estudante/ Acesso em: 20 maio 2025.</w:t>
            </w:r>
          </w:p>
          <w:p w:rsidR="00000000" w:rsidDel="00000000" w:rsidP="00000000" w:rsidRDefault="00000000" w:rsidRPr="00000000" w14:paraId="000000B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fFGElKxHYExYcpaIMvGgZDZXSA==">CgMxLjAyDmgucGw3MmJhY2JzbzhmOAByITFidE5PdnMyMjJfdWwydExxSnkyMm82N0NSMDRqYTdnVw==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2025-06-25T19:34:00Z</dcterms:created>
  <dc:creator>Emanoela Gonçalves Ramos</dc:creator>
</cp:coreProperties>
</file>