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91954" w14:textId="77777777" w:rsidR="00576CDB" w:rsidRDefault="0000000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GUIA DE APRENDIZAGEM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B56FE76" wp14:editId="436CBB86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l="0" t="0" r="0" b="0"/>
            <wp:wrapNone/>
            <wp:docPr id="1604936281" name="image1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D62E889" wp14:editId="167F95FB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l="0" t="0" r="0" b="0"/>
                <wp:wrapNone/>
                <wp:docPr id="1604936279" name="Retângulo 1604936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16D9CE1" w14:textId="77777777" w:rsidR="00576CDB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62E889" id="Retângulo 1604936279" o:spid="_x0000_s1026" style="position:absolute;left:0;text-align:left;margin-left:482.4pt;margin-top:-2.95pt;width:63.45pt;height:5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316D9CE1" w14:textId="77777777" w:rsidR="00576CDB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37A9793A" wp14:editId="7B9C850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l="0" t="0" r="0" b="0"/>
            <wp:wrapNone/>
            <wp:docPr id="1604936282" name="image2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B4DB75E" w14:textId="77777777" w:rsidR="00576CDB" w:rsidRDefault="0000000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Ensino Médio/Ensino Fundamental</w:t>
      </w:r>
    </w:p>
    <w:tbl>
      <w:tblPr>
        <w:tblStyle w:val="a"/>
        <w:tblpPr w:leftFromText="141" w:rightFromText="141" w:vertAnchor="page" w:horzAnchor="margin" w:tblpY="2692"/>
        <w:tblW w:w="109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0"/>
        <w:gridCol w:w="2521"/>
        <w:gridCol w:w="153"/>
        <w:gridCol w:w="3280"/>
        <w:gridCol w:w="1685"/>
        <w:gridCol w:w="1323"/>
        <w:gridCol w:w="1508"/>
      </w:tblGrid>
      <w:tr w:rsidR="00576CDB" w14:paraId="7310AF72" w14:textId="77777777">
        <w:trPr>
          <w:trHeight w:val="269"/>
        </w:trPr>
        <w:tc>
          <w:tcPr>
            <w:tcW w:w="2961" w:type="dxa"/>
            <w:gridSpan w:val="2"/>
            <w:shd w:val="clear" w:color="auto" w:fill="94D8D0"/>
          </w:tcPr>
          <w:p w14:paraId="6F807F84" w14:textId="77777777" w:rsidR="00576CDB" w:rsidRDefault="00000000">
            <w:pPr>
              <w:rPr>
                <w:b/>
              </w:rPr>
            </w:pPr>
            <w:r>
              <w:rPr>
                <w:b/>
              </w:rPr>
              <w:t>Professor:</w:t>
            </w:r>
          </w:p>
        </w:tc>
        <w:tc>
          <w:tcPr>
            <w:tcW w:w="5118" w:type="dxa"/>
            <w:gridSpan w:val="3"/>
            <w:shd w:val="clear" w:color="auto" w:fill="94D8D0"/>
          </w:tcPr>
          <w:p w14:paraId="2FA8DA39" w14:textId="77777777" w:rsidR="00576CDB" w:rsidRDefault="00000000">
            <w:pPr>
              <w:rPr>
                <w:b/>
              </w:rPr>
            </w:pPr>
            <w:r>
              <w:rPr>
                <w:b/>
              </w:rPr>
              <w:t>Componente Curricular:</w:t>
            </w:r>
          </w:p>
        </w:tc>
        <w:tc>
          <w:tcPr>
            <w:tcW w:w="1323" w:type="dxa"/>
            <w:shd w:val="clear" w:color="auto" w:fill="94D8D0"/>
          </w:tcPr>
          <w:p w14:paraId="7BC88C81" w14:textId="77777777" w:rsidR="00576CD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Ano/Turma:</w:t>
            </w:r>
          </w:p>
        </w:tc>
        <w:tc>
          <w:tcPr>
            <w:tcW w:w="1508" w:type="dxa"/>
            <w:shd w:val="clear" w:color="auto" w:fill="94D8D0"/>
          </w:tcPr>
          <w:p w14:paraId="57C31BDC" w14:textId="77777777" w:rsidR="00576CD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Bimestre:</w:t>
            </w:r>
          </w:p>
        </w:tc>
      </w:tr>
      <w:tr w:rsidR="00576CDB" w14:paraId="563DD799" w14:textId="77777777">
        <w:trPr>
          <w:trHeight w:val="414"/>
        </w:trPr>
        <w:tc>
          <w:tcPr>
            <w:tcW w:w="2961" w:type="dxa"/>
            <w:gridSpan w:val="2"/>
            <w:shd w:val="clear" w:color="auto" w:fill="FFFFFF"/>
          </w:tcPr>
          <w:p w14:paraId="62279129" w14:textId="77777777" w:rsidR="00576CDB" w:rsidRDefault="00576CDB">
            <w:pPr>
              <w:rPr>
                <w:b/>
              </w:rPr>
            </w:pPr>
          </w:p>
        </w:tc>
        <w:tc>
          <w:tcPr>
            <w:tcW w:w="5118" w:type="dxa"/>
            <w:gridSpan w:val="3"/>
            <w:shd w:val="clear" w:color="auto" w:fill="FFFFFF"/>
            <w:vAlign w:val="center"/>
          </w:tcPr>
          <w:p w14:paraId="22F8CFB4" w14:textId="77777777" w:rsidR="00576CDB" w:rsidRDefault="00000000">
            <w:r>
              <w:t>Geografia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3E44DEE5" w14:textId="1DEEF98D" w:rsidR="00576CDB" w:rsidRDefault="005F39CD">
            <w:pPr>
              <w:jc w:val="center"/>
            </w:pPr>
            <w:r>
              <w:t>2</w:t>
            </w:r>
            <w:r w:rsidR="00000000">
              <w:t>ª Série</w:t>
            </w:r>
          </w:p>
        </w:tc>
        <w:tc>
          <w:tcPr>
            <w:tcW w:w="1508" w:type="dxa"/>
            <w:shd w:val="clear" w:color="auto" w:fill="FFFFFF"/>
            <w:vAlign w:val="center"/>
          </w:tcPr>
          <w:p w14:paraId="7327BB00" w14:textId="77777777" w:rsidR="00576CD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4º Bimestre</w:t>
            </w:r>
          </w:p>
        </w:tc>
      </w:tr>
      <w:tr w:rsidR="00576CDB" w14:paraId="11367525" w14:textId="77777777">
        <w:tc>
          <w:tcPr>
            <w:tcW w:w="10910" w:type="dxa"/>
            <w:gridSpan w:val="7"/>
            <w:shd w:val="clear" w:color="auto" w:fill="94D8D0"/>
          </w:tcPr>
          <w:p w14:paraId="1D84F84D" w14:textId="77777777" w:rsidR="00576CDB" w:rsidRDefault="00000000">
            <w:pPr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Justificativa</w:t>
            </w:r>
          </w:p>
        </w:tc>
      </w:tr>
      <w:tr w:rsidR="00576CDB" w14:paraId="2CB982EB" w14:textId="77777777">
        <w:tc>
          <w:tcPr>
            <w:tcW w:w="10910" w:type="dxa"/>
            <w:gridSpan w:val="7"/>
          </w:tcPr>
          <w:p w14:paraId="7138D7BE" w14:textId="77777777" w:rsidR="00576CDB" w:rsidRDefault="000000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Com base no Currículo Paulista, este Guia de Aprendizagem visa desenvolver as competências e habilidades do Componente de</w:t>
            </w:r>
            <w:r>
              <w:t xml:space="preserve"> Geografia</w:t>
            </w:r>
            <w:r>
              <w:rPr>
                <w:color w:val="00000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 w:rsidR="00576CDB" w14:paraId="2DB533AC" w14:textId="77777777">
        <w:tc>
          <w:tcPr>
            <w:tcW w:w="10910" w:type="dxa"/>
            <w:gridSpan w:val="7"/>
            <w:shd w:val="clear" w:color="auto" w:fill="94D8D0"/>
          </w:tcPr>
          <w:p w14:paraId="63E0449D" w14:textId="77777777" w:rsidR="00576CDB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Aproximação com a realidade do estudante</w:t>
            </w:r>
          </w:p>
        </w:tc>
      </w:tr>
      <w:tr w:rsidR="00576CDB" w14:paraId="679751CF" w14:textId="77777777">
        <w:trPr>
          <w:trHeight w:val="861"/>
        </w:trPr>
        <w:tc>
          <w:tcPr>
            <w:tcW w:w="10910" w:type="dxa"/>
            <w:gridSpan w:val="7"/>
          </w:tcPr>
          <w:p w14:paraId="1B8C11E5" w14:textId="77777777" w:rsidR="00576CDB" w:rsidRDefault="00000000">
            <w:pPr>
              <w:jc w:val="both"/>
              <w:rPr>
                <w:color w:val="000000"/>
              </w:rPr>
            </w:pPr>
            <w:bookmarkStart w:id="0" w:name="_heading=h.o0q9yrueggje" w:colFirst="0" w:colLast="0"/>
            <w:bookmarkEnd w:id="0"/>
            <w:r>
              <w:rPr>
                <w:color w:val="000000"/>
              </w:rPr>
              <w:t>Você sabe por que a produção é tão importante para a economia e para a organização da sociedade? Neste bimestre, você e seus colegas aprenderão sobre os principais tipos de produção e suas características, além de entender como as tecnologias digitais têm transformado os processos produtivos. Além disso, refletirão sobre padrões de consumo pessoais e coletivos e o conceito de sustentabilidade com seus pilares econômico, social e ambiental. Por fim, vocês conhecerão a economia circular e colaborativa e terão a oportunidade de desenvolver um plano de ação sustentável para a escola, pensando em soluções viáveis e com impacto positivo. Bons estudos!</w:t>
            </w:r>
          </w:p>
        </w:tc>
      </w:tr>
      <w:tr w:rsidR="00576CDB" w14:paraId="362891AE" w14:textId="77777777">
        <w:tc>
          <w:tcPr>
            <w:tcW w:w="3114" w:type="dxa"/>
            <w:gridSpan w:val="3"/>
            <w:shd w:val="clear" w:color="auto" w:fill="94D8D0"/>
          </w:tcPr>
          <w:p w14:paraId="332A6750" w14:textId="77777777" w:rsidR="00576CD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3280" w:type="dxa"/>
            <w:shd w:val="clear" w:color="auto" w:fill="94D8D0"/>
          </w:tcPr>
          <w:p w14:paraId="7CCA3E3A" w14:textId="77777777" w:rsidR="00576CD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Conteúdos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75C232EC" w14:textId="77777777" w:rsidR="00576CD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</w:tr>
      <w:tr w:rsidR="005F39CD" w14:paraId="21C62B4D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4D69831F" w14:textId="77777777" w:rsidR="005F39CD" w:rsidRDefault="005F39CD" w:rsidP="005F39C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D81DF7" w14:textId="3258AC8D" w:rsidR="005F39CD" w:rsidRPr="005F39CD" w:rsidRDefault="005F39CD" w:rsidP="005F39CD">
            <w:pPr>
              <w:jc w:val="both"/>
              <w:rPr>
                <w:color w:val="000000" w:themeColor="text1"/>
              </w:rPr>
            </w:pPr>
            <w:r w:rsidRPr="005F39CD">
              <w:rPr>
                <w:color w:val="000000" w:themeColor="text1"/>
              </w:rPr>
              <w:t>Fluxos Globais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1687CE" w14:textId="012BECA4" w:rsidR="005F39CD" w:rsidRPr="005F39CD" w:rsidRDefault="005F39CD" w:rsidP="005F39C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5F39CD">
              <w:t>Fluxos Globais.</w:t>
            </w:r>
          </w:p>
        </w:tc>
        <w:tc>
          <w:tcPr>
            <w:tcW w:w="45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D382EE" w14:textId="77777777" w:rsidR="005F39CD" w:rsidRPr="005F39CD" w:rsidRDefault="005F39CD" w:rsidP="005F39CD">
            <w:pPr>
              <w:pStyle w:val="PargrafodaLista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</w:rPr>
            </w:pPr>
            <w:r w:rsidRPr="005F39CD">
              <w:rPr>
                <w:rFonts w:asciiTheme="minorHAnsi" w:hAnsiTheme="minorHAnsi" w:cstheme="minorHAnsi"/>
              </w:rPr>
              <w:t>Analisar os conceitos de fluxo geográfico, diferenciando fluxos materiais e imateriais.</w:t>
            </w:r>
          </w:p>
          <w:p w14:paraId="2AD0A7E8" w14:textId="5139EA04" w:rsidR="005F39CD" w:rsidRPr="005F39CD" w:rsidRDefault="005F39CD" w:rsidP="005F39CD">
            <w:pPr>
              <w:pStyle w:val="PargrafodaLista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</w:rPr>
            </w:pPr>
            <w:r w:rsidRPr="005F39CD">
              <w:rPr>
                <w:rFonts w:asciiTheme="minorHAnsi" w:hAnsiTheme="minorHAnsi" w:cstheme="minorHAnsi"/>
              </w:rPr>
              <w:t>Refletir sobre exemplos de redes de transporte, de migrações internacionais, e de comércio global.</w:t>
            </w:r>
          </w:p>
        </w:tc>
      </w:tr>
      <w:tr w:rsidR="005F39CD" w14:paraId="73451650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4A77EF68" w14:textId="77777777" w:rsidR="005F39CD" w:rsidRDefault="005F39CD" w:rsidP="005F39C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2838BA" w14:textId="54B76D4F" w:rsidR="005F39CD" w:rsidRPr="005F39CD" w:rsidRDefault="005F39CD" w:rsidP="005F39CD">
            <w:pPr>
              <w:jc w:val="both"/>
              <w:rPr>
                <w:color w:val="000000" w:themeColor="text1"/>
              </w:rPr>
            </w:pPr>
            <w:r w:rsidRPr="005F39CD">
              <w:rPr>
                <w:color w:val="000000" w:themeColor="text1"/>
              </w:rPr>
              <w:t>Fluxos de informação e tecnologia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BC25AF" w14:textId="6A46DF80" w:rsidR="005F39CD" w:rsidRPr="005F39CD" w:rsidRDefault="005F39CD" w:rsidP="005F39C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5F39CD">
              <w:t>Fluxos de informação e tecnologia.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C77CA8" w14:textId="77777777" w:rsidR="005F39CD" w:rsidRPr="005F39CD" w:rsidRDefault="005F39CD" w:rsidP="005F39CD">
            <w:pPr>
              <w:pStyle w:val="PargrafodaLista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</w:rPr>
            </w:pPr>
            <w:r w:rsidRPr="005F39CD">
              <w:rPr>
                <w:rFonts w:asciiTheme="minorHAnsi" w:hAnsiTheme="minorHAnsi" w:cstheme="minorHAnsi"/>
              </w:rPr>
              <w:t>Explicar a revolução tecnológica e seu impacto na intensificação dos fluxos de informação.</w:t>
            </w:r>
          </w:p>
          <w:p w14:paraId="391B9C39" w14:textId="4301A944" w:rsidR="005F39CD" w:rsidRPr="005F39CD" w:rsidRDefault="005F39CD" w:rsidP="005F39CD">
            <w:pPr>
              <w:pStyle w:val="PargrafodaLista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</w:rPr>
            </w:pPr>
            <w:r w:rsidRPr="005F39CD">
              <w:rPr>
                <w:rFonts w:asciiTheme="minorHAnsi" w:hAnsiTheme="minorHAnsi" w:cstheme="minorHAnsi"/>
              </w:rPr>
              <w:t>Analisar criticamente os benefícios, desafios e consequências dos fluxos de informação promovidos pelas redes sociais e pela internet.</w:t>
            </w:r>
          </w:p>
        </w:tc>
      </w:tr>
      <w:tr w:rsidR="005F39CD" w14:paraId="3F9E092E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C75F293" w14:textId="77777777" w:rsidR="005F39CD" w:rsidRDefault="005F39CD" w:rsidP="005F39C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E7C074" w14:textId="63B09705" w:rsidR="005F39CD" w:rsidRPr="005F39CD" w:rsidRDefault="005F39CD" w:rsidP="005F39CD">
            <w:pPr>
              <w:jc w:val="both"/>
              <w:rPr>
                <w:color w:val="000000" w:themeColor="text1"/>
              </w:rPr>
            </w:pPr>
            <w:r w:rsidRPr="005F39CD">
              <w:rPr>
                <w:color w:val="000000" w:themeColor="text1"/>
              </w:rPr>
              <w:t>Fluxos de mercadorias e cadeias produtivas globais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CEEDD2" w14:textId="61ED686C" w:rsidR="005F39CD" w:rsidRPr="005F39CD" w:rsidRDefault="005F39CD" w:rsidP="005F39C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5F39CD">
              <w:t>Fluxos de mercadorias e cadeias produtivas globais.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4B2700" w14:textId="77777777" w:rsidR="005F39CD" w:rsidRPr="005F39CD" w:rsidRDefault="005F39CD" w:rsidP="005F39CD">
            <w:pPr>
              <w:pStyle w:val="PargrafodaLista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</w:rPr>
            </w:pPr>
            <w:r w:rsidRPr="005F39CD">
              <w:rPr>
                <w:rFonts w:asciiTheme="minorHAnsi" w:hAnsiTheme="minorHAnsi" w:cstheme="minorHAnsi"/>
              </w:rPr>
              <w:t>Examinar as cadeias globais de produção e o papel dos fluxos de mercadorias na economia mundial.</w:t>
            </w:r>
          </w:p>
          <w:p w14:paraId="61A9869C" w14:textId="449DD041" w:rsidR="005F39CD" w:rsidRPr="005F39CD" w:rsidRDefault="005F39CD" w:rsidP="005F39CD">
            <w:pPr>
              <w:pStyle w:val="PargrafodaLista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</w:rPr>
            </w:pPr>
            <w:r w:rsidRPr="005F39CD">
              <w:rPr>
                <w:rFonts w:asciiTheme="minorHAnsi" w:hAnsiTheme="minorHAnsi" w:cstheme="minorHAnsi"/>
              </w:rPr>
              <w:t>Elaborar uma simulação de cadeia produtiva global, com representação de suas diferentes etapas.</w:t>
            </w:r>
          </w:p>
        </w:tc>
      </w:tr>
      <w:tr w:rsidR="005F39CD" w14:paraId="241E4412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CD302E1" w14:textId="77777777" w:rsidR="005F39CD" w:rsidRDefault="005F39CD" w:rsidP="005F39C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222B0F" w14:textId="47746313" w:rsidR="005F39CD" w:rsidRPr="005F39CD" w:rsidRDefault="005F39CD" w:rsidP="005F39CD">
            <w:pPr>
              <w:jc w:val="both"/>
              <w:rPr>
                <w:color w:val="000000" w:themeColor="text1"/>
              </w:rPr>
            </w:pPr>
            <w:r w:rsidRPr="005F39CD">
              <w:rPr>
                <w:color w:val="000000" w:themeColor="text1"/>
              </w:rPr>
              <w:t>Consequências e desafios dos fluxos globais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805D7D" w14:textId="0720408F" w:rsidR="005F39CD" w:rsidRPr="005F39CD" w:rsidRDefault="005F39CD" w:rsidP="005F39CD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5F39CD">
              <w:t>Impactos dos fluxos globais.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BB18DB3" w14:textId="77777777" w:rsidR="005F39CD" w:rsidRPr="005F39CD" w:rsidRDefault="005F39CD" w:rsidP="005F39CD">
            <w:pPr>
              <w:pStyle w:val="PargrafodaLista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</w:rPr>
            </w:pPr>
            <w:r w:rsidRPr="005F39CD">
              <w:rPr>
                <w:rFonts w:asciiTheme="minorHAnsi" w:hAnsiTheme="minorHAnsi" w:cstheme="minorHAnsi"/>
              </w:rPr>
              <w:t>Avaliar as consequências e os desafios dos fluxos globais, e compreender seus impactos econômicos, sociais e ambientais.</w:t>
            </w:r>
          </w:p>
          <w:p w14:paraId="39D7BA99" w14:textId="3AC326BA" w:rsidR="005F39CD" w:rsidRPr="005F39CD" w:rsidRDefault="005F39CD" w:rsidP="005F39CD">
            <w:pPr>
              <w:pStyle w:val="PargrafodaLista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</w:rPr>
            </w:pPr>
            <w:r w:rsidRPr="005F39CD">
              <w:rPr>
                <w:rFonts w:asciiTheme="minorHAnsi" w:hAnsiTheme="minorHAnsi" w:cstheme="minorHAnsi"/>
              </w:rPr>
              <w:t>Debater criticamente os efeitos da globalização na degradação ambiental e na exclusão socioeconômica.</w:t>
            </w:r>
          </w:p>
        </w:tc>
      </w:tr>
      <w:tr w:rsidR="005F39CD" w14:paraId="39FAB6DB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8261AC4" w14:textId="77777777" w:rsidR="005F39CD" w:rsidRDefault="005F39CD" w:rsidP="005F39C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DD9BD5" w14:textId="298AE6A5" w:rsidR="005F39CD" w:rsidRPr="005F39CD" w:rsidRDefault="005F39CD" w:rsidP="005F39CD">
            <w:pPr>
              <w:jc w:val="both"/>
              <w:rPr>
                <w:color w:val="000000" w:themeColor="text1"/>
              </w:rPr>
            </w:pPr>
            <w:r w:rsidRPr="005F39CD">
              <w:rPr>
                <w:color w:val="000000" w:themeColor="text1"/>
              </w:rPr>
              <w:t>Meio técnico-científico-informacional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85FFB4" w14:textId="2E37ED11" w:rsidR="005F39CD" w:rsidRPr="005F39CD" w:rsidRDefault="005F39CD" w:rsidP="005F39CD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5F39CD">
              <w:t>Meio técnico-científico-informacional.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32802D" w14:textId="77777777" w:rsidR="005F39CD" w:rsidRPr="005F39CD" w:rsidRDefault="005F39CD" w:rsidP="005F39CD">
            <w:pPr>
              <w:pStyle w:val="PargrafodaLista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</w:rPr>
            </w:pPr>
            <w:r w:rsidRPr="005F39CD">
              <w:rPr>
                <w:rFonts w:asciiTheme="minorHAnsi" w:hAnsiTheme="minorHAnsi" w:cstheme="minorHAnsi"/>
              </w:rPr>
              <w:t>Descrever a evolução histórica da ciência e da tecnologia.</w:t>
            </w:r>
          </w:p>
          <w:p w14:paraId="00B1F640" w14:textId="77777777" w:rsidR="005F39CD" w:rsidRPr="005F39CD" w:rsidRDefault="005F39CD" w:rsidP="005F39CD">
            <w:pPr>
              <w:pStyle w:val="PargrafodaLista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</w:rPr>
            </w:pPr>
            <w:r w:rsidRPr="005F39CD">
              <w:rPr>
                <w:rFonts w:asciiTheme="minorHAnsi" w:hAnsiTheme="minorHAnsi" w:cstheme="minorHAnsi"/>
              </w:rPr>
              <w:t>Explicar o meio técnico-científico-informacional e seu papel na transformação do espaço geográfico ao longo do tempo.</w:t>
            </w:r>
          </w:p>
          <w:p w14:paraId="1F95340E" w14:textId="6262BB22" w:rsidR="005F39CD" w:rsidRPr="005F39CD" w:rsidRDefault="005F39CD" w:rsidP="005F39CD">
            <w:pPr>
              <w:pStyle w:val="PargrafodaLista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</w:rPr>
            </w:pPr>
            <w:r w:rsidRPr="005F39CD">
              <w:rPr>
                <w:rFonts w:asciiTheme="minorHAnsi" w:hAnsiTheme="minorHAnsi" w:cstheme="minorHAnsi"/>
              </w:rPr>
              <w:lastRenderedPageBreak/>
              <w:t>Refletir sobre os impactos dos avanços científicos e tecnológicos na organização territorial, na sociedade e no meio ambiente.</w:t>
            </w:r>
          </w:p>
        </w:tc>
      </w:tr>
      <w:tr w:rsidR="005F39CD" w14:paraId="1AF18CD1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6245CB1F" w14:textId="77777777" w:rsidR="005F39CD" w:rsidRDefault="005F39CD" w:rsidP="005F39C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8E3CC1" w14:textId="4C71EA81" w:rsidR="005F39CD" w:rsidRPr="005F39CD" w:rsidRDefault="005F39CD" w:rsidP="005F39CD">
            <w:pPr>
              <w:jc w:val="both"/>
              <w:rPr>
                <w:color w:val="000000" w:themeColor="text1"/>
              </w:rPr>
            </w:pPr>
            <w:r w:rsidRPr="005F39CD">
              <w:rPr>
                <w:color w:val="000000" w:themeColor="text1"/>
              </w:rPr>
              <w:t>Tecnologia e transformações no espaço geográfico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891E75" w14:textId="1BA0BCAF" w:rsidR="005F39CD" w:rsidRPr="005F39CD" w:rsidRDefault="005F39CD" w:rsidP="005F39CD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5F39CD">
              <w:t>Tecnologia e transformações no espaço geográfico.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3B95E0" w14:textId="3CB57104" w:rsidR="005F39CD" w:rsidRPr="005F39CD" w:rsidRDefault="005F39CD" w:rsidP="005F39C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5F39CD">
              <w:rPr>
                <w:rFonts w:asciiTheme="minorHAnsi" w:hAnsiTheme="minorHAnsi" w:cstheme="minorHAnsi"/>
              </w:rPr>
              <w:t>Investigar a influência da tecnologia na organização dos espaços urbano e rural, e refletir sobre seus impactos, a curto, médio, e longo prazo.</w:t>
            </w:r>
          </w:p>
        </w:tc>
      </w:tr>
      <w:tr w:rsidR="005F39CD" w14:paraId="148F6ADB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FB3EA9E" w14:textId="77777777" w:rsidR="005F39CD" w:rsidRDefault="005F39CD" w:rsidP="005F39C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3C8E2E" w14:textId="730FED5A" w:rsidR="005F39CD" w:rsidRPr="005F39CD" w:rsidRDefault="005F39CD" w:rsidP="005F39CD">
            <w:pPr>
              <w:jc w:val="both"/>
              <w:rPr>
                <w:color w:val="000000" w:themeColor="text1"/>
              </w:rPr>
            </w:pPr>
            <w:r w:rsidRPr="005F39CD">
              <w:rPr>
                <w:color w:val="000000" w:themeColor="text1"/>
              </w:rPr>
              <w:t>Desafios do meio técnico-científico-informacional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7724C" w14:textId="632C0DAE" w:rsidR="005F39CD" w:rsidRPr="005F39CD" w:rsidRDefault="005F39CD" w:rsidP="005F39C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5F39CD">
              <w:t>Desafios do meio técnico-científico-informacional.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BBFDFF" w14:textId="77777777" w:rsidR="005F39CD" w:rsidRPr="005F39CD" w:rsidRDefault="005F39CD" w:rsidP="005F39CD">
            <w:pPr>
              <w:pStyle w:val="PargrafodaList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</w:rPr>
            </w:pPr>
            <w:r w:rsidRPr="005F39CD">
              <w:rPr>
                <w:rFonts w:asciiTheme="minorHAnsi" w:hAnsiTheme="minorHAnsi" w:cstheme="minorHAnsi"/>
              </w:rPr>
              <w:t>Analisar a exclusão digital como fator de meio técnico-científico-informacional, e seu papel na transformação do espaço geográfico.</w:t>
            </w:r>
          </w:p>
          <w:p w14:paraId="39873F2D" w14:textId="3898C4A0" w:rsidR="005F39CD" w:rsidRPr="005F39CD" w:rsidRDefault="005F39CD" w:rsidP="005F39CD">
            <w:pPr>
              <w:pStyle w:val="PargrafodaList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</w:rPr>
            </w:pPr>
            <w:r w:rsidRPr="005F39CD">
              <w:rPr>
                <w:rFonts w:asciiTheme="minorHAnsi" w:hAnsiTheme="minorHAnsi" w:cstheme="minorHAnsi"/>
              </w:rPr>
              <w:t>Debater os impactos ambientais da tecnociência.</w:t>
            </w:r>
          </w:p>
        </w:tc>
      </w:tr>
      <w:tr w:rsidR="005F39CD" w14:paraId="50CC0DAF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5D030E4D" w14:textId="77777777" w:rsidR="005F39CD" w:rsidRDefault="005F39CD" w:rsidP="005F39CD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488965" w14:textId="4C6604AF" w:rsidR="005F39CD" w:rsidRPr="005F39CD" w:rsidRDefault="005F39CD" w:rsidP="005F39CD">
            <w:pPr>
              <w:jc w:val="both"/>
              <w:rPr>
                <w:color w:val="000000" w:themeColor="text1"/>
              </w:rPr>
            </w:pPr>
            <w:r w:rsidRPr="005F39CD">
              <w:rPr>
                <w:color w:val="000000" w:themeColor="text1"/>
              </w:rPr>
              <w:t>Globalização e economia mundial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10CA71" w14:textId="597870DA" w:rsidR="005F39CD" w:rsidRPr="005F39CD" w:rsidRDefault="005F39CD" w:rsidP="005F39C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5F39CD">
              <w:t>Globalização e economia mundial.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115750" w14:textId="77777777" w:rsidR="005F39CD" w:rsidRPr="005F39CD" w:rsidRDefault="005F39CD" w:rsidP="005F39CD">
            <w:pPr>
              <w:pStyle w:val="PargrafodaLista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</w:rPr>
            </w:pPr>
            <w:r w:rsidRPr="005F39CD">
              <w:rPr>
                <w:rFonts w:asciiTheme="minorHAnsi" w:hAnsiTheme="minorHAnsi" w:cstheme="minorHAnsi"/>
              </w:rPr>
              <w:t>Descrever a formação dos blocos econômicos e seu papel na integração comercial, na circulação de mercadorias, e na competitividade entre países.</w:t>
            </w:r>
          </w:p>
          <w:p w14:paraId="2D5FD71C" w14:textId="611E0E24" w:rsidR="005F39CD" w:rsidRPr="005F39CD" w:rsidRDefault="005F39CD" w:rsidP="005F39CD">
            <w:pPr>
              <w:pStyle w:val="PargrafodaLista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</w:rPr>
            </w:pPr>
            <w:r w:rsidRPr="005F39CD">
              <w:rPr>
                <w:rFonts w:asciiTheme="minorHAnsi" w:hAnsiTheme="minorHAnsi" w:cstheme="minorHAnsi"/>
              </w:rPr>
              <w:t>Avaliar seus efeitos na geração de empregos, e nas desigualdades regionais.</w:t>
            </w:r>
          </w:p>
        </w:tc>
      </w:tr>
      <w:tr w:rsidR="005F39CD" w14:paraId="169E9356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F35DB79" w14:textId="77777777" w:rsidR="005F39CD" w:rsidRDefault="005F39CD" w:rsidP="005F39CD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319630" w14:textId="0EA9599F" w:rsidR="005F39CD" w:rsidRPr="005F39CD" w:rsidRDefault="005F39CD" w:rsidP="005F39CD">
            <w:pPr>
              <w:jc w:val="both"/>
              <w:rPr>
                <w:color w:val="000000" w:themeColor="text1"/>
              </w:rPr>
            </w:pPr>
            <w:r w:rsidRPr="005F39CD">
              <w:rPr>
                <w:color w:val="000000" w:themeColor="text1"/>
              </w:rPr>
              <w:t>Economia e desenvolvimento sustentável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5B721F" w14:textId="78DCF1AF" w:rsidR="005F39CD" w:rsidRPr="005F39CD" w:rsidRDefault="005F39CD" w:rsidP="005F39C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5F39CD">
              <w:t>Economia e desenvolvimento sustentável.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D1DEA4" w14:textId="77777777" w:rsidR="005F39CD" w:rsidRPr="005F39CD" w:rsidRDefault="005F39CD" w:rsidP="005F39CD">
            <w:pPr>
              <w:pStyle w:val="Pargrafoda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</w:rPr>
            </w:pPr>
            <w:r w:rsidRPr="005F39CD">
              <w:rPr>
                <w:rFonts w:asciiTheme="minorHAnsi" w:hAnsiTheme="minorHAnsi" w:cstheme="minorHAnsi"/>
              </w:rPr>
              <w:t>Investigar a relação, entre desenvolvimento econômico e sustentabilidade, na redução da degradação ambiental.</w:t>
            </w:r>
          </w:p>
          <w:p w14:paraId="4707F068" w14:textId="7222743B" w:rsidR="005F39CD" w:rsidRPr="005F39CD" w:rsidRDefault="005F39CD" w:rsidP="005F39CD">
            <w:pPr>
              <w:pStyle w:val="Pargrafoda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</w:rPr>
            </w:pPr>
            <w:r w:rsidRPr="005F39CD">
              <w:rPr>
                <w:rFonts w:asciiTheme="minorHAnsi" w:hAnsiTheme="minorHAnsi" w:cstheme="minorHAnsi"/>
              </w:rPr>
              <w:t>Avaliar, de forma crítica, campanhas publicitárias e produtos, e refletir sobre a importância de políticas sustentáveis e do consumo consciente.</w:t>
            </w:r>
          </w:p>
        </w:tc>
      </w:tr>
      <w:tr w:rsidR="005F39CD" w14:paraId="58AA8F0F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5C86FDA4" w14:textId="77777777" w:rsidR="005F39CD" w:rsidRDefault="005F39CD" w:rsidP="005F39CD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BD6DA5" w14:textId="563034E4" w:rsidR="005F39CD" w:rsidRPr="005F39CD" w:rsidRDefault="005F39CD" w:rsidP="005F39CD">
            <w:pPr>
              <w:jc w:val="both"/>
              <w:rPr>
                <w:color w:val="000000" w:themeColor="text1"/>
              </w:rPr>
            </w:pPr>
            <w:r w:rsidRPr="005F39CD">
              <w:rPr>
                <w:color w:val="000000" w:themeColor="text1"/>
              </w:rPr>
              <w:t>Desigualdades regionais e economia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639FFD" w14:textId="1E54C5E3" w:rsidR="005F39CD" w:rsidRPr="005F39CD" w:rsidRDefault="005F39CD" w:rsidP="005F39C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5F39CD">
              <w:t>Desigualdades regionais e economia.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529914" w14:textId="77777777" w:rsidR="005F39CD" w:rsidRPr="005F39CD" w:rsidRDefault="005F39CD" w:rsidP="005F39CD">
            <w:pPr>
              <w:pStyle w:val="PargrafodaList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</w:rPr>
            </w:pPr>
            <w:r w:rsidRPr="005F39CD">
              <w:rPr>
                <w:rFonts w:asciiTheme="minorHAnsi" w:hAnsiTheme="minorHAnsi" w:cstheme="minorHAnsi"/>
              </w:rPr>
              <w:t>Investigar o papel da tecnologia nas desigualdades, por meio da análise de dados socioeconômicos de diferentes regiões, do Brasil e do mundo.</w:t>
            </w:r>
          </w:p>
          <w:p w14:paraId="0B51B572" w14:textId="1CE5DCC1" w:rsidR="005F39CD" w:rsidRPr="005F39CD" w:rsidRDefault="005F39CD" w:rsidP="005F39CD">
            <w:pPr>
              <w:pStyle w:val="PargrafodaList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</w:rPr>
            </w:pPr>
            <w:r w:rsidRPr="005F39CD">
              <w:rPr>
                <w:rFonts w:asciiTheme="minorHAnsi" w:hAnsiTheme="minorHAnsi" w:cstheme="minorHAnsi"/>
              </w:rPr>
              <w:t>Propor e sistematizar soluções para maior inclusão social e desenvolvimento econômico.</w:t>
            </w:r>
          </w:p>
        </w:tc>
      </w:tr>
      <w:tr w:rsidR="005F39CD" w14:paraId="213836C2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23F1894" w14:textId="77777777" w:rsidR="005F39CD" w:rsidRDefault="005F39CD" w:rsidP="005F39CD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EAF58" w14:textId="0472E54C" w:rsidR="005F39CD" w:rsidRPr="005F39CD" w:rsidRDefault="005F39CD" w:rsidP="005F39CD">
            <w:pPr>
              <w:jc w:val="both"/>
              <w:rPr>
                <w:color w:val="000000" w:themeColor="text1"/>
              </w:rPr>
            </w:pPr>
            <w:r w:rsidRPr="005F39CD">
              <w:rPr>
                <w:color w:val="000000" w:themeColor="text1"/>
              </w:rPr>
              <w:t>Transformando o espaço urbano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3AA4C" w14:textId="4BBD7270" w:rsidR="005F39CD" w:rsidRPr="005F39CD" w:rsidRDefault="005F39CD" w:rsidP="005F39C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5F39CD">
              <w:t>Transformando o espaço urbano.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043FF4" w14:textId="77777777" w:rsidR="005F39CD" w:rsidRPr="005F39CD" w:rsidRDefault="005F39CD" w:rsidP="005F39CD">
            <w:pPr>
              <w:pStyle w:val="Pargrafoda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</w:rPr>
            </w:pPr>
            <w:r w:rsidRPr="005F39CD">
              <w:rPr>
                <w:rFonts w:asciiTheme="minorHAnsi" w:hAnsiTheme="minorHAnsi" w:cstheme="minorHAnsi"/>
              </w:rPr>
              <w:t>Descrever o processo de urbanização no mundo contemporâneo.</w:t>
            </w:r>
          </w:p>
          <w:p w14:paraId="71B754AC" w14:textId="4D95E1CC" w:rsidR="005F39CD" w:rsidRPr="005F39CD" w:rsidRDefault="005F39CD" w:rsidP="005F39CD">
            <w:pPr>
              <w:pStyle w:val="Pargrafoda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</w:rPr>
            </w:pPr>
            <w:r w:rsidRPr="005F39CD">
              <w:rPr>
                <w:rFonts w:asciiTheme="minorHAnsi" w:hAnsiTheme="minorHAnsi" w:cstheme="minorHAnsi"/>
              </w:rPr>
              <w:t>Explicar os impactos sociais, econômicos e ambientais desse processo.</w:t>
            </w:r>
          </w:p>
        </w:tc>
      </w:tr>
      <w:tr w:rsidR="005F39CD" w14:paraId="1947ED42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04997617" w14:textId="77777777" w:rsidR="005F39CD" w:rsidRDefault="005F39CD" w:rsidP="005F39CD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53FA05" w14:textId="339AF8FE" w:rsidR="005F39CD" w:rsidRPr="005F39CD" w:rsidRDefault="005F39CD" w:rsidP="005F39CD">
            <w:pPr>
              <w:jc w:val="both"/>
              <w:rPr>
                <w:color w:val="000000" w:themeColor="text1"/>
              </w:rPr>
            </w:pPr>
            <w:r w:rsidRPr="005F39CD">
              <w:rPr>
                <w:color w:val="000000" w:themeColor="text1"/>
              </w:rPr>
              <w:t>Desafios contemporâneos das cidades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82A070" w14:textId="3DED87CF" w:rsidR="005F39CD" w:rsidRPr="005F39CD" w:rsidRDefault="005F39CD" w:rsidP="005F39C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5F39CD">
              <w:t>Desafios contemporâneos das cidades.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51AC33" w14:textId="4670453B" w:rsidR="005F39CD" w:rsidRPr="005F39CD" w:rsidRDefault="005F39CD" w:rsidP="005F39C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5F39CD">
              <w:rPr>
                <w:rFonts w:asciiTheme="minorHAnsi" w:hAnsiTheme="minorHAnsi" w:cstheme="minorHAnsi"/>
              </w:rPr>
              <w:t>Debater os desafios e as possibilidades para a transformação das cidades brasileiras em "</w:t>
            </w:r>
            <w:proofErr w:type="spellStart"/>
            <w:r w:rsidRPr="005F39CD">
              <w:rPr>
                <w:rFonts w:asciiTheme="minorHAnsi" w:hAnsiTheme="minorHAnsi" w:cstheme="minorHAnsi"/>
              </w:rPr>
              <w:t>smart</w:t>
            </w:r>
            <w:proofErr w:type="spellEnd"/>
            <w:r w:rsidRPr="005F39C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F39CD">
              <w:rPr>
                <w:rFonts w:asciiTheme="minorHAnsi" w:hAnsiTheme="minorHAnsi" w:cstheme="minorHAnsi"/>
              </w:rPr>
              <w:t>cities</w:t>
            </w:r>
            <w:proofErr w:type="spellEnd"/>
            <w:r w:rsidRPr="005F39CD">
              <w:rPr>
                <w:rFonts w:asciiTheme="minorHAnsi" w:hAnsiTheme="minorHAnsi" w:cstheme="minorHAnsi"/>
              </w:rPr>
              <w:t>", considerando aspectos tecnológicos, sociais e ambientais, para promover a sustentabilidade e o bem-estar urbano.</w:t>
            </w:r>
          </w:p>
        </w:tc>
      </w:tr>
      <w:tr w:rsidR="005F39CD" w14:paraId="0964DD30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7765B073" w14:textId="77777777" w:rsidR="005F39CD" w:rsidRDefault="005F39CD" w:rsidP="005F39CD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2F23D1" w14:textId="7DF787E6" w:rsidR="005F39CD" w:rsidRPr="005F39CD" w:rsidRDefault="005F39CD" w:rsidP="005F39CD">
            <w:pPr>
              <w:jc w:val="both"/>
              <w:rPr>
                <w:color w:val="000000" w:themeColor="text1"/>
              </w:rPr>
            </w:pPr>
            <w:r w:rsidRPr="005F39CD">
              <w:rPr>
                <w:color w:val="000000" w:themeColor="text1"/>
              </w:rPr>
              <w:t>Planejando o futuro urbano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7DBC1B" w14:textId="339E23A8" w:rsidR="005F39CD" w:rsidRPr="005F39CD" w:rsidRDefault="005F39CD" w:rsidP="005F39C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5F39CD">
              <w:t>Planejando o futuro urbano.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A60D9B" w14:textId="56B1C4F6" w:rsidR="005F39CD" w:rsidRPr="005F39CD" w:rsidRDefault="005F39CD" w:rsidP="005F39C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5F39CD">
              <w:rPr>
                <w:rFonts w:asciiTheme="minorHAnsi" w:hAnsiTheme="minorHAnsi" w:cstheme="minorHAnsi"/>
              </w:rPr>
              <w:t xml:space="preserve">Discutir a importância da participação cidadã no planejamento urbano, com destaque para o papel da comunidade </w:t>
            </w:r>
            <w:r w:rsidRPr="005F39CD">
              <w:rPr>
                <w:rFonts w:asciiTheme="minorHAnsi" w:hAnsiTheme="minorHAnsi" w:cstheme="minorHAnsi"/>
              </w:rPr>
              <w:lastRenderedPageBreak/>
              <w:t>na construção de cidades mais justas e sustentáveis.</w:t>
            </w:r>
          </w:p>
        </w:tc>
      </w:tr>
      <w:tr w:rsidR="005F39CD" w14:paraId="38468E88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7D8620DF" w14:textId="77777777" w:rsidR="005F39CD" w:rsidRDefault="005F39CD" w:rsidP="005F39C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14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A8122F" w14:textId="63FF7647" w:rsidR="005F39CD" w:rsidRPr="005F39CD" w:rsidRDefault="005F39CD" w:rsidP="005F39CD">
            <w:pPr>
              <w:jc w:val="both"/>
              <w:rPr>
                <w:color w:val="000000" w:themeColor="text1"/>
              </w:rPr>
            </w:pPr>
            <w:r w:rsidRPr="005F39CD">
              <w:rPr>
                <w:color w:val="000000" w:themeColor="text1"/>
              </w:rPr>
              <w:t>Construindo Nossa Cidade: Propostas para um Futuro Sustentável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CE62A0" w14:textId="00D48656" w:rsidR="005F39CD" w:rsidRPr="005F39CD" w:rsidRDefault="005F39CD" w:rsidP="005F39C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5F39CD">
              <w:t>Planejando o futuro urbano.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B87A4B" w14:textId="77777777" w:rsidR="005F39CD" w:rsidRPr="005F39CD" w:rsidRDefault="005F39CD" w:rsidP="005F39CD">
            <w:pPr>
              <w:pStyle w:val="Pargrafoda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</w:rPr>
            </w:pPr>
            <w:r w:rsidRPr="005F39CD">
              <w:rPr>
                <w:rFonts w:asciiTheme="minorHAnsi" w:hAnsiTheme="minorHAnsi" w:cstheme="minorHAnsi"/>
              </w:rPr>
              <w:t>Desenvolver propostas concretas para melhorar o planejamento urbano.</w:t>
            </w:r>
            <w:r w:rsidRPr="005F39CD">
              <w:rPr>
                <w:rFonts w:asciiTheme="minorHAnsi" w:hAnsiTheme="minorHAnsi" w:cstheme="minorHAnsi"/>
              </w:rPr>
              <w:br/>
              <w:t>Simular a participação cidadã na tomada de decisões.</w:t>
            </w:r>
          </w:p>
          <w:p w14:paraId="2FAA6DE4" w14:textId="40EF4861" w:rsidR="005F39CD" w:rsidRPr="005F39CD" w:rsidRDefault="005F39CD" w:rsidP="005F39CD">
            <w:pPr>
              <w:pStyle w:val="Pargrafoda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0000"/>
              </w:rPr>
            </w:pPr>
            <w:r w:rsidRPr="005F39CD">
              <w:rPr>
                <w:rFonts w:asciiTheme="minorHAnsi" w:hAnsiTheme="minorHAnsi" w:cstheme="minorHAnsi"/>
              </w:rPr>
              <w:t>Refletir sobre o papel de cada pessoa na construção de cidades mais justas.</w:t>
            </w:r>
          </w:p>
        </w:tc>
      </w:tr>
      <w:tr w:rsidR="00576CDB" w14:paraId="78759EFA" w14:textId="77777777">
        <w:trPr>
          <w:trHeight w:val="220"/>
        </w:trPr>
        <w:tc>
          <w:tcPr>
            <w:tcW w:w="6394" w:type="dxa"/>
            <w:gridSpan w:val="4"/>
            <w:shd w:val="clear" w:color="auto" w:fill="94D8D0"/>
          </w:tcPr>
          <w:p w14:paraId="05D6D4EC" w14:textId="77777777" w:rsidR="00576CDB" w:rsidRDefault="00000000">
            <w:pPr>
              <w:rPr>
                <w:b/>
              </w:rPr>
            </w:pPr>
            <w:r>
              <w:rPr>
                <w:b/>
              </w:rPr>
              <w:t>Metodologias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1DB30939" w14:textId="77777777" w:rsidR="00576CDB" w:rsidRDefault="00000000">
            <w:pPr>
              <w:rPr>
                <w:b/>
              </w:rPr>
            </w:pPr>
            <w:r>
              <w:rPr>
                <w:b/>
              </w:rPr>
              <w:t xml:space="preserve">Ambientes de Aprendizagem </w:t>
            </w:r>
          </w:p>
        </w:tc>
      </w:tr>
      <w:tr w:rsidR="00576CDB" w14:paraId="1B2DFB58" w14:textId="77777777">
        <w:trPr>
          <w:trHeight w:val="1300"/>
        </w:trPr>
        <w:tc>
          <w:tcPr>
            <w:tcW w:w="6394" w:type="dxa"/>
            <w:gridSpan w:val="4"/>
          </w:tcPr>
          <w:p w14:paraId="5360E3C4" w14:textId="77777777" w:rsidR="00576CDB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Aula expositiva dialogada;</w:t>
            </w:r>
          </w:p>
          <w:p w14:paraId="470EB549" w14:textId="77777777" w:rsidR="00576CDB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Rodas de conversa;</w:t>
            </w:r>
          </w:p>
          <w:p w14:paraId="1A4D9E9E" w14:textId="77777777" w:rsidR="00576CDB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em grupo;</w:t>
            </w:r>
          </w:p>
          <w:p w14:paraId="2ECAD8DC" w14:textId="77777777" w:rsidR="00576CDB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entre pares;</w:t>
            </w:r>
          </w:p>
          <w:p w14:paraId="36EE3202" w14:textId="77777777" w:rsidR="00576CDB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Quiz (Pause e responda);</w:t>
            </w:r>
          </w:p>
          <w:p w14:paraId="6B015881" w14:textId="77777777" w:rsidR="00576CD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60"/>
              <w:rPr>
                <w:color w:val="000000"/>
              </w:rPr>
            </w:pPr>
            <w:r>
              <w:rPr>
                <w:color w:val="000000"/>
              </w:rPr>
              <w:t xml:space="preserve">Técnicas </w:t>
            </w:r>
            <w:proofErr w:type="spellStart"/>
            <w:r>
              <w:rPr>
                <w:color w:val="000000"/>
              </w:rPr>
              <w:t>Lemov</w:t>
            </w:r>
            <w:proofErr w:type="spellEnd"/>
            <w:r>
              <w:rPr>
                <w:color w:val="000000"/>
              </w:rPr>
              <w:t>:</w:t>
            </w:r>
          </w:p>
          <w:p w14:paraId="2DAD4EA4" w14:textId="77777777" w:rsidR="00576CDB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Virem e conversem;</w:t>
            </w:r>
          </w:p>
          <w:p w14:paraId="350A9957" w14:textId="77777777" w:rsidR="00576CDB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Um passo de cada vez;</w:t>
            </w:r>
          </w:p>
          <w:p w14:paraId="4136C71A" w14:textId="77777777" w:rsidR="00576CDB" w:rsidRDefault="0053643D" w:rsidP="005F39CD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Todo mundo escreve;</w:t>
            </w:r>
          </w:p>
          <w:p w14:paraId="058C279F" w14:textId="77777777" w:rsidR="0053643D" w:rsidRDefault="0053643D" w:rsidP="005F39CD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Com suas palavras;</w:t>
            </w:r>
          </w:p>
          <w:p w14:paraId="2377747D" w14:textId="77777777" w:rsidR="0053643D" w:rsidRDefault="0053643D" w:rsidP="005F39CD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Hora da Leitura;</w:t>
            </w:r>
          </w:p>
          <w:p w14:paraId="1A628EC2" w14:textId="77777777" w:rsidR="0053643D" w:rsidRDefault="00BE7FEE" w:rsidP="005F39CD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De olho de modelo;</w:t>
            </w:r>
          </w:p>
          <w:p w14:paraId="257EC2A2" w14:textId="4C6C6048" w:rsidR="00BE7FEE" w:rsidRDefault="00BE7FEE" w:rsidP="00BE7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</w:p>
        </w:tc>
        <w:tc>
          <w:tcPr>
            <w:tcW w:w="4516" w:type="dxa"/>
            <w:gridSpan w:val="3"/>
          </w:tcPr>
          <w:p w14:paraId="0AFD7CDF" w14:textId="77777777" w:rsidR="00576CDB" w:rsidRDefault="0000000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de aula;</w:t>
            </w:r>
          </w:p>
          <w:p w14:paraId="39AC3D72" w14:textId="77777777" w:rsidR="00576CDB" w:rsidRDefault="0000000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Sala de leitura; </w:t>
            </w:r>
          </w:p>
          <w:p w14:paraId="1FBE0E5D" w14:textId="77777777" w:rsidR="00576CDB" w:rsidRDefault="0000000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do Futuro;</w:t>
            </w:r>
          </w:p>
          <w:p w14:paraId="5939D85B" w14:textId="77777777" w:rsidR="00576CDB" w:rsidRDefault="0000000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Pátio;</w:t>
            </w:r>
          </w:p>
        </w:tc>
      </w:tr>
      <w:tr w:rsidR="00576CDB" w14:paraId="5BF9360E" w14:textId="77777777">
        <w:tc>
          <w:tcPr>
            <w:tcW w:w="10910" w:type="dxa"/>
            <w:gridSpan w:val="7"/>
            <w:shd w:val="clear" w:color="auto" w:fill="94D8D0"/>
          </w:tcPr>
          <w:p w14:paraId="4E10221B" w14:textId="77777777" w:rsidR="00576CDB" w:rsidRDefault="00000000">
            <w:pPr>
              <w:rPr>
                <w:b/>
              </w:rPr>
            </w:pPr>
            <w:r>
              <w:rPr>
                <w:b/>
              </w:rPr>
              <w:t>Critérios de Avaliação</w:t>
            </w:r>
          </w:p>
        </w:tc>
      </w:tr>
      <w:tr w:rsidR="00576CDB" w14:paraId="3835C7DD" w14:textId="77777777">
        <w:tc>
          <w:tcPr>
            <w:tcW w:w="10910" w:type="dxa"/>
            <w:gridSpan w:val="7"/>
          </w:tcPr>
          <w:p w14:paraId="029BA589" w14:textId="77777777" w:rsidR="00576CDB" w:rsidRDefault="0000000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Frequência (</w:t>
            </w:r>
            <w:r>
              <w:t>2</w:t>
            </w:r>
            <w:r>
              <w:rPr>
                <w:color w:val="000000"/>
              </w:rPr>
              <w:t>,0 pontos);</w:t>
            </w:r>
          </w:p>
          <w:p w14:paraId="282A2235" w14:textId="77777777" w:rsidR="00576CDB" w:rsidRDefault="0000000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Atividades em sala de aula (</w:t>
            </w:r>
            <w:r>
              <w:t>2</w:t>
            </w:r>
            <w:r>
              <w:rPr>
                <w:color w:val="000000"/>
              </w:rPr>
              <w:t>,0 pontos);</w:t>
            </w:r>
          </w:p>
          <w:p w14:paraId="736F0FE3" w14:textId="77777777" w:rsidR="00576CDB" w:rsidRDefault="0000000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Tarefa SP (2,0 pontos);</w:t>
            </w:r>
          </w:p>
          <w:p w14:paraId="06C176FF" w14:textId="77777777" w:rsidR="00576CDB" w:rsidRDefault="00000000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Prova Paulista (4,0 pontos);</w:t>
            </w:r>
          </w:p>
          <w:p w14:paraId="46FECE1B" w14:textId="77777777" w:rsidR="00576CDB" w:rsidRDefault="00576C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color w:val="000000"/>
              </w:rPr>
            </w:pPr>
          </w:p>
        </w:tc>
      </w:tr>
      <w:tr w:rsidR="00576CDB" w14:paraId="193DDC64" w14:textId="77777777">
        <w:tc>
          <w:tcPr>
            <w:tcW w:w="10910" w:type="dxa"/>
            <w:gridSpan w:val="7"/>
            <w:shd w:val="clear" w:color="auto" w:fill="94D8D0"/>
          </w:tcPr>
          <w:p w14:paraId="02412BE7" w14:textId="77777777" w:rsidR="00576CDB" w:rsidRDefault="00000000">
            <w:pPr>
              <w:rPr>
                <w:b/>
              </w:rPr>
            </w:pPr>
            <w:r>
              <w:rPr>
                <w:b/>
              </w:rPr>
              <w:t xml:space="preserve">Fontes de pesquisa para o estudante </w:t>
            </w:r>
          </w:p>
        </w:tc>
      </w:tr>
      <w:tr w:rsidR="00576CDB" w14:paraId="2F532840" w14:textId="77777777">
        <w:tc>
          <w:tcPr>
            <w:tcW w:w="10910" w:type="dxa"/>
            <w:gridSpan w:val="7"/>
          </w:tcPr>
          <w:p w14:paraId="753CA6E5" w14:textId="77777777" w:rsidR="00576CDB" w:rsidRDefault="00000000">
            <w:r>
              <w:rPr>
                <w:b/>
                <w:u w:val="single"/>
              </w:rPr>
              <w:t>CMSP WEB ou APP</w:t>
            </w:r>
            <w:r>
              <w:t xml:space="preserve">: Atividades: </w:t>
            </w:r>
            <w:hyperlink r:id="rId10">
              <w:r>
                <w:rPr>
                  <w:color w:val="0563C1"/>
                  <w:u w:val="single"/>
                </w:rPr>
                <w:t>https://cmspweb.ip.tv/</w:t>
              </w:r>
            </w:hyperlink>
          </w:p>
          <w:p w14:paraId="32DB835F" w14:textId="77777777" w:rsidR="00576CDB" w:rsidRDefault="0000000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Sites:</w:t>
            </w:r>
          </w:p>
          <w:p w14:paraId="2A4BA7CF" w14:textId="77777777" w:rsidR="00576CDB" w:rsidRDefault="00000000">
            <w:pPr>
              <w:jc w:val="both"/>
            </w:pPr>
            <w:r>
              <w:t xml:space="preserve">SÃO PAULO (Estado). Secretaria da Educação. Currículo Paulista: etapa Ensino Médio, 2020. Disponível em: </w:t>
            </w:r>
            <w:hyperlink r:id="rId11">
              <w:r>
                <w:rPr>
                  <w:color w:val="1155CC"/>
                  <w:u w:val="single"/>
                </w:rPr>
                <w:t>https://efape.educacao.sp.gov.br/curriculopaulista/wpcontent/uploads/2023/02/CURR%C3%8DCULO-PAULISTA-etapa-Ensino-M%C3%A9dio_ISBN.pdf</w:t>
              </w:r>
            </w:hyperlink>
            <w:r>
              <w:t xml:space="preserve">. Acesso em: 21 mar. 2025. </w:t>
            </w:r>
          </w:p>
          <w:p w14:paraId="065464CC" w14:textId="77777777" w:rsidR="00576CDB" w:rsidRDefault="005F39CD" w:rsidP="005F39CD">
            <w:pPr>
              <w:jc w:val="both"/>
            </w:pPr>
            <w:r w:rsidRPr="005F39CD">
              <w:t xml:space="preserve">PORTO DE SANTOS. Porto de Santos bate recorde histórico de movimentação de cargas em 2024, 16 jan. 2025. Disponível em: </w:t>
            </w:r>
            <w:hyperlink r:id="rId12" w:history="1">
              <w:r w:rsidRPr="00EF3690">
                <w:rPr>
                  <w:rStyle w:val="Hyperlink"/>
                </w:rPr>
                <w:t>https://www.portodesantos.com.br/2025/01/16/porto-de-santos-bate-recorde-historico-demovimentacao-de-cargas-em-2024</w:t>
              </w:r>
            </w:hyperlink>
            <w:r w:rsidRPr="005F39CD">
              <w:t>.</w:t>
            </w:r>
            <w:r>
              <w:t xml:space="preserve"> </w:t>
            </w:r>
            <w:r w:rsidRPr="005F39CD">
              <w:t>Acesso em: 1 abr. 2025.</w:t>
            </w:r>
          </w:p>
          <w:p w14:paraId="1C81BA58" w14:textId="77777777" w:rsidR="005F39CD" w:rsidRDefault="0053643D" w:rsidP="005F39CD">
            <w:pPr>
              <w:jc w:val="both"/>
            </w:pPr>
            <w:r w:rsidRPr="0053643D">
              <w:t xml:space="preserve">PETROBRAS. Cabos submarinos. Disponível em: </w:t>
            </w:r>
            <w:hyperlink r:id="rId13" w:history="1">
              <w:r w:rsidRPr="00EF3690">
                <w:rPr>
                  <w:rStyle w:val="Hyperlink"/>
                </w:rPr>
                <w:t>https://youtube.com/shorts/yrtwSoupnuc?si=gj7o_Hxqxp039U5w</w:t>
              </w:r>
            </w:hyperlink>
            <w:r>
              <w:t xml:space="preserve"> </w:t>
            </w:r>
            <w:r w:rsidRPr="0053643D">
              <w:t xml:space="preserve"> Acesso em: 2 abr. 2025.</w:t>
            </w:r>
          </w:p>
          <w:p w14:paraId="512E088E" w14:textId="77777777" w:rsidR="0053643D" w:rsidRDefault="0053643D" w:rsidP="005F39CD">
            <w:pPr>
              <w:jc w:val="both"/>
            </w:pPr>
            <w:r w:rsidRPr="0053643D">
              <w:t xml:space="preserve">ALCAIDE, L. F. Recuperação anual, 2º bimestre: a globalização da economia, [s.d.]. Disponível em: </w:t>
            </w:r>
            <w:hyperlink r:id="rId14" w:history="1">
              <w:r w:rsidRPr="00EF3690">
                <w:rPr>
                  <w:rStyle w:val="Hyperlink"/>
                </w:rPr>
                <w:t>https://slideplayer.com.br/slide/10821667/</w:t>
              </w:r>
            </w:hyperlink>
            <w:r>
              <w:t xml:space="preserve"> </w:t>
            </w:r>
            <w:r w:rsidRPr="0053643D">
              <w:t>. Acesso em: 7 abr. 2025.</w:t>
            </w:r>
          </w:p>
          <w:p w14:paraId="1C38133F" w14:textId="77777777" w:rsidR="0053643D" w:rsidRDefault="0053643D" w:rsidP="005F39CD">
            <w:pPr>
              <w:jc w:val="both"/>
            </w:pPr>
            <w:r w:rsidRPr="0053643D">
              <w:t xml:space="preserve">FILHO, E. B. da. Cadeias globais de valor, políticas públicas e desenvolvimento. Brasília: IPEA, 2017.  Disponível em: </w:t>
            </w:r>
            <w:hyperlink r:id="rId15" w:history="1">
              <w:r w:rsidRPr="00EF3690">
                <w:rPr>
                  <w:rStyle w:val="Hyperlink"/>
                </w:rPr>
                <w:t>https://repositorio.ipea.gov.br/bitstream/11058/8766/1/O%20Brasil%20e%20a%20cadeia.pdf</w:t>
              </w:r>
            </w:hyperlink>
            <w:r>
              <w:t xml:space="preserve"> </w:t>
            </w:r>
            <w:r w:rsidRPr="0053643D">
              <w:t>Acesso em: 7 abr. 2025.</w:t>
            </w:r>
          </w:p>
          <w:p w14:paraId="4D9F381D" w14:textId="77777777" w:rsidR="0053643D" w:rsidRDefault="0053643D" w:rsidP="005F39CD">
            <w:pPr>
              <w:jc w:val="both"/>
            </w:pPr>
            <w:r w:rsidRPr="0053643D">
              <w:t xml:space="preserve">WOODS, N. Protestar na era digital: como se organiza um movimento social. Nexo, 28 dez. 2023. Disponível em: </w:t>
            </w:r>
            <w:hyperlink r:id="rId16" w:history="1">
              <w:r w:rsidRPr="00EF3690">
                <w:rPr>
                  <w:rStyle w:val="Hyperlink"/>
                </w:rPr>
                <w:t>https://www.nexojornal.com.br/externo/2019/05/12/protestar-na-era-digital-como-se-organiza-um-movimento-social</w:t>
              </w:r>
            </w:hyperlink>
            <w:r w:rsidRPr="0053643D">
              <w:t>.</w:t>
            </w:r>
            <w:r>
              <w:t xml:space="preserve"> </w:t>
            </w:r>
            <w:r w:rsidRPr="0053643D">
              <w:t>Acesso em: 27 abr. 2025.</w:t>
            </w:r>
          </w:p>
          <w:p w14:paraId="0D56915D" w14:textId="77777777" w:rsidR="0053643D" w:rsidRDefault="0053643D" w:rsidP="005F39CD">
            <w:pPr>
              <w:jc w:val="both"/>
            </w:pPr>
            <w:r w:rsidRPr="0053643D">
              <w:t xml:space="preserve">NEXO JORNAL, 2020. Disponível em: </w:t>
            </w:r>
            <w:hyperlink r:id="rId17" w:history="1">
              <w:r w:rsidRPr="00EF3690">
                <w:rPr>
                  <w:rStyle w:val="Hyperlink"/>
                </w:rPr>
                <w:t>https://www.youtube.com/watch?v=TRfYvIors78&amp;t=18s&amp;ab_channel=NexoJornal</w:t>
              </w:r>
            </w:hyperlink>
            <w:r w:rsidRPr="0053643D">
              <w:t>.</w:t>
            </w:r>
            <w:r>
              <w:t xml:space="preserve"> </w:t>
            </w:r>
            <w:r w:rsidRPr="0053643D">
              <w:t>Acesso em: 9 abr. 2025.</w:t>
            </w:r>
          </w:p>
          <w:p w14:paraId="711EC286" w14:textId="77777777" w:rsidR="0053643D" w:rsidRDefault="0053643D" w:rsidP="005F39CD">
            <w:pPr>
              <w:jc w:val="both"/>
            </w:pPr>
            <w:r w:rsidRPr="0053643D">
              <w:t xml:space="preserve">EDUCAÇÃO NA INTERNET. O trabalho na Sociedade Globalizada, 2013. Disponível em: </w:t>
            </w:r>
            <w:hyperlink r:id="rId18" w:history="1">
              <w:r w:rsidRPr="00EF3690">
                <w:rPr>
                  <w:rStyle w:val="Hyperlink"/>
                </w:rPr>
                <w:t>https://educacaonaintenet.blogspot.com/2013/02/o-trabalho-na-sociedade-globalizada.html</w:t>
              </w:r>
            </w:hyperlink>
            <w:r w:rsidRPr="0053643D">
              <w:t>.</w:t>
            </w:r>
            <w:r>
              <w:t xml:space="preserve"> </w:t>
            </w:r>
            <w:r w:rsidRPr="0053643D">
              <w:t>Acesso em: 08 maio 2025.</w:t>
            </w:r>
          </w:p>
          <w:p w14:paraId="27969F87" w14:textId="77777777" w:rsidR="0053643D" w:rsidRDefault="0053643D" w:rsidP="005F39CD">
            <w:pPr>
              <w:jc w:val="both"/>
            </w:pPr>
            <w:r w:rsidRPr="0053643D">
              <w:lastRenderedPageBreak/>
              <w:t xml:space="preserve">ANJOS, D. O meio técnico-científico informacional e suas características. Geografia na Rede, 20 fev. 2011. Disponível em: </w:t>
            </w:r>
            <w:hyperlink r:id="rId19" w:history="1">
              <w:r w:rsidRPr="00EF3690">
                <w:rPr>
                  <w:rStyle w:val="Hyperlink"/>
                </w:rPr>
                <w:t>https://geonaweb.blogspot.com/2011/02/o-meio-tecnico-cientifico-informacional.html</w:t>
              </w:r>
            </w:hyperlink>
            <w:r w:rsidRPr="0053643D">
              <w:t>.</w:t>
            </w:r>
            <w:r>
              <w:t xml:space="preserve"> </w:t>
            </w:r>
            <w:r w:rsidRPr="0053643D">
              <w:t>Acesso em: 9 abr. 2025.</w:t>
            </w:r>
          </w:p>
          <w:p w14:paraId="16402CD7" w14:textId="77777777" w:rsidR="0053643D" w:rsidRDefault="0053643D" w:rsidP="005F39CD">
            <w:pPr>
              <w:jc w:val="both"/>
            </w:pPr>
            <w:r w:rsidRPr="0053643D">
              <w:t>JOVEM PAN NEWS. Sistema ‘</w:t>
            </w:r>
            <w:proofErr w:type="spellStart"/>
            <w:r w:rsidRPr="0053643D">
              <w:t>Smart</w:t>
            </w:r>
            <w:proofErr w:type="spellEnd"/>
            <w:r w:rsidRPr="0053643D">
              <w:t xml:space="preserve"> Sampa’ já ajudou a prender 512 foragidos. YouTube, 28 jan. 2025. Disponível em: </w:t>
            </w:r>
            <w:hyperlink r:id="rId20" w:history="1">
              <w:r w:rsidRPr="00EF3690">
                <w:rPr>
                  <w:rStyle w:val="Hyperlink"/>
                </w:rPr>
                <w:t>https://www.youtube.com/watch?v=F_xgTAmIxhY</w:t>
              </w:r>
            </w:hyperlink>
            <w:r>
              <w:t xml:space="preserve"> </w:t>
            </w:r>
            <w:r w:rsidRPr="0053643D">
              <w:t xml:space="preserve">Acesso em: 9 abr. 2025.  </w:t>
            </w:r>
          </w:p>
          <w:p w14:paraId="78E5B7CA" w14:textId="77777777" w:rsidR="0053643D" w:rsidRDefault="0053643D" w:rsidP="005F39CD">
            <w:pPr>
              <w:jc w:val="both"/>
            </w:pPr>
            <w:r w:rsidRPr="0053643D">
              <w:t xml:space="preserve">GEO-CONCEIÇÃO. Lixo eletrônico, o que fazer? 25 mar. 2013. Disponível em: </w:t>
            </w:r>
            <w:hyperlink r:id="rId21" w:history="1">
              <w:r w:rsidRPr="00EF3690">
                <w:rPr>
                  <w:rStyle w:val="Hyperlink"/>
                </w:rPr>
                <w:t>https://geoconceicao.blogspot.com/2013/03/lixo-eletronico-o-que-fazer.html</w:t>
              </w:r>
            </w:hyperlink>
            <w:r w:rsidRPr="0053643D">
              <w:t>.</w:t>
            </w:r>
            <w:r>
              <w:t xml:space="preserve"> </w:t>
            </w:r>
            <w:r w:rsidRPr="0053643D">
              <w:t>Acesso em: 9 abr. 2025.</w:t>
            </w:r>
          </w:p>
          <w:p w14:paraId="7F10E30F" w14:textId="77777777" w:rsidR="0053643D" w:rsidRDefault="00BE7FEE" w:rsidP="005F39CD">
            <w:pPr>
              <w:jc w:val="both"/>
            </w:pPr>
            <w:r w:rsidRPr="00BE7FEE">
              <w:t xml:space="preserve">PORTAL AZ. Piauí tem maior percentual de profissionais com ensino superior do Nordeste, 21 mar. 2024. Disponível em: </w:t>
            </w:r>
            <w:hyperlink r:id="rId22" w:history="1">
              <w:r w:rsidRPr="00EF3690">
                <w:rPr>
                  <w:rStyle w:val="Hyperlink"/>
                </w:rPr>
                <w:t>https://www.portalaz.com.br/noticia/geral/67850/piaui-tem-maior-percentual-de-profissionais-com-ensino-superior-do-nordeste/</w:t>
              </w:r>
            </w:hyperlink>
            <w:r w:rsidRPr="00BE7FEE">
              <w:t>.</w:t>
            </w:r>
            <w:r>
              <w:t xml:space="preserve"> </w:t>
            </w:r>
            <w:r w:rsidRPr="00BE7FEE">
              <w:t>Acesso em: 29 abr. 2025.</w:t>
            </w:r>
          </w:p>
          <w:p w14:paraId="5C8DA0E8" w14:textId="77777777" w:rsidR="00BE7FEE" w:rsidRDefault="00BE7FEE" w:rsidP="005F39CD">
            <w:pPr>
              <w:jc w:val="both"/>
            </w:pPr>
            <w:r w:rsidRPr="00BE7FEE">
              <w:t xml:space="preserve">BAND JORNALISMO. A desigualdade na maior metrópole do Brasil. Disponível em: </w:t>
            </w:r>
            <w:hyperlink r:id="rId23" w:history="1">
              <w:r w:rsidRPr="00EF3690">
                <w:rPr>
                  <w:rStyle w:val="Hyperlink"/>
                </w:rPr>
                <w:t>https://www.youtube.com/watch?v=FNSDVMEzYJY&amp;t=1s</w:t>
              </w:r>
            </w:hyperlink>
            <w:r w:rsidRPr="00BE7FEE">
              <w:t>.</w:t>
            </w:r>
            <w:r>
              <w:t xml:space="preserve"> </w:t>
            </w:r>
            <w:r w:rsidRPr="00BE7FEE">
              <w:t>Acesso em: 5 maio. 2025</w:t>
            </w:r>
          </w:p>
          <w:p w14:paraId="4BE5E97F" w14:textId="77777777" w:rsidR="00BE7FEE" w:rsidRDefault="00BE7FEE" w:rsidP="005F39CD">
            <w:pPr>
              <w:jc w:val="both"/>
            </w:pPr>
            <w:r w:rsidRPr="00BE7FEE">
              <w:t xml:space="preserve">REDE TVT. Estatuto da Cidade completa 20 anos. Disponível em: </w:t>
            </w:r>
            <w:hyperlink r:id="rId24" w:history="1">
              <w:r w:rsidRPr="00EF3690">
                <w:rPr>
                  <w:rStyle w:val="Hyperlink"/>
                </w:rPr>
                <w:t>https://www.youtube.com/watch?v=preUmPCoWow</w:t>
              </w:r>
            </w:hyperlink>
            <w:r w:rsidRPr="00BE7FEE">
              <w:t>.</w:t>
            </w:r>
            <w:r>
              <w:t xml:space="preserve"> </w:t>
            </w:r>
            <w:r w:rsidRPr="00BE7FEE">
              <w:t>Acesso em: 5 maio. 2025.</w:t>
            </w:r>
          </w:p>
          <w:p w14:paraId="3F335D42" w14:textId="77777777" w:rsidR="00BE7FEE" w:rsidRDefault="00BE7FEE" w:rsidP="005F39CD">
            <w:pPr>
              <w:jc w:val="both"/>
            </w:pPr>
            <w:r w:rsidRPr="00BE7FEE">
              <w:t xml:space="preserve">INSTITUTO BRASILEIRO DE GEOGRAFIA E ESTATÍSTICA (IBGE). A Geografia das cidades sustentáveis no Brasil, [s.d.]. Disponível em: </w:t>
            </w:r>
            <w:hyperlink r:id="rId25" w:history="1">
              <w:r w:rsidRPr="00EF3690">
                <w:rPr>
                  <w:rStyle w:val="Hyperlink"/>
                </w:rPr>
                <w:t>https://www.ibge.gov.br/apps/atlas_nacional/pdf/V2017_CT_Caderno_Tematico.pdf</w:t>
              </w:r>
            </w:hyperlink>
            <w:r w:rsidRPr="00BE7FEE">
              <w:t>.</w:t>
            </w:r>
            <w:r>
              <w:t xml:space="preserve"> A</w:t>
            </w:r>
            <w:r w:rsidRPr="00BE7FEE">
              <w:t>cesso em: 29 abr. 2025.</w:t>
            </w:r>
          </w:p>
          <w:p w14:paraId="0754F6D1" w14:textId="77777777" w:rsidR="00BE7FEE" w:rsidRDefault="00BE7FEE" w:rsidP="005F39CD">
            <w:pPr>
              <w:jc w:val="both"/>
            </w:pPr>
            <w:r w:rsidRPr="00BE7FEE">
              <w:t xml:space="preserve">REDE NOSSA SÃO PAULO. Mapa da Desigualdade São Paulo 2023, nov. 2023. Disponível em: </w:t>
            </w:r>
            <w:hyperlink r:id="rId26" w:history="1">
              <w:r w:rsidRPr="00EF3690">
                <w:rPr>
                  <w:rStyle w:val="Hyperlink"/>
                </w:rPr>
                <w:t>https://institutocidadessustentaveis.shinyapps.io/mapadesigualdadesaopaulo/</w:t>
              </w:r>
            </w:hyperlink>
            <w:r>
              <w:t xml:space="preserve"> </w:t>
            </w:r>
            <w:r w:rsidRPr="00BE7FEE">
              <w:t>Acesso em: 28 abr. 2025.</w:t>
            </w:r>
          </w:p>
          <w:p w14:paraId="4F5F73E0" w14:textId="77777777" w:rsidR="00BE7FEE" w:rsidRDefault="00BE7FEE" w:rsidP="005F39CD">
            <w:pPr>
              <w:jc w:val="both"/>
            </w:pPr>
            <w:r w:rsidRPr="00BE7FEE">
              <w:t xml:space="preserve">SÃO PAULO (Cidade). Gestão Urbana SP. Plano Diretor Estratégico, [s.d.]. Disponível em: </w:t>
            </w:r>
            <w:hyperlink r:id="rId27" w:history="1">
              <w:r w:rsidRPr="00EF3690">
                <w:rPr>
                  <w:rStyle w:val="Hyperlink"/>
                </w:rPr>
                <w:t>https://gestaourbana.prefeitura.sp.gov.br/marco-regulatorio/plano-diretor/</w:t>
              </w:r>
            </w:hyperlink>
            <w:r>
              <w:t xml:space="preserve"> </w:t>
            </w:r>
            <w:r w:rsidRPr="00BE7FEE">
              <w:t>Acesso em: 5 maio 2025.</w:t>
            </w:r>
          </w:p>
          <w:p w14:paraId="423CBE09" w14:textId="5499D8D6" w:rsidR="00BE7FEE" w:rsidRDefault="00BE7FEE" w:rsidP="005F39CD">
            <w:pPr>
              <w:jc w:val="both"/>
            </w:pPr>
          </w:p>
        </w:tc>
      </w:tr>
    </w:tbl>
    <w:p w14:paraId="243BF5F2" w14:textId="77777777" w:rsidR="00576CDB" w:rsidRDefault="00576CDB">
      <w:pPr>
        <w:spacing w:after="0"/>
        <w:rPr>
          <w:b/>
          <w:sz w:val="28"/>
          <w:szCs w:val="28"/>
        </w:rPr>
      </w:pPr>
    </w:p>
    <w:sectPr w:rsidR="00576CDB">
      <w:headerReference w:type="default" r:id="rId28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0013B" w14:textId="77777777" w:rsidR="007E6C61" w:rsidRDefault="007E6C61">
      <w:pPr>
        <w:spacing w:after="0" w:line="240" w:lineRule="auto"/>
      </w:pPr>
      <w:r>
        <w:separator/>
      </w:r>
    </w:p>
  </w:endnote>
  <w:endnote w:type="continuationSeparator" w:id="0">
    <w:p w14:paraId="064CE17C" w14:textId="77777777" w:rsidR="007E6C61" w:rsidRDefault="007E6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85080594-B1E3-4A4B-B09C-FF9E87425C3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D420B74-5490-452C-9314-27248E9C196C}"/>
    <w:embedBold r:id="rId3" w:fontKey="{2DEA2135-1C7D-4BF4-8C8E-B33C7127576B}"/>
    <w:embedItalic r:id="rId4" w:fontKey="{97B4913B-A3E8-477B-8427-F4311DB4300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7B1A6DED-2733-47C0-A05C-8F6E5C22FDD7}"/>
    <w:embedItalic r:id="rId6" w:fontKey="{5E807561-C5AB-48DC-A4B4-99E4D278B14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D6FD1BB7-44F4-4064-827B-3C9E6573E61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E1550" w14:textId="77777777" w:rsidR="007E6C61" w:rsidRDefault="007E6C61">
      <w:pPr>
        <w:spacing w:after="0" w:line="240" w:lineRule="auto"/>
      </w:pPr>
      <w:r>
        <w:separator/>
      </w:r>
    </w:p>
  </w:footnote>
  <w:footnote w:type="continuationSeparator" w:id="0">
    <w:p w14:paraId="57360288" w14:textId="77777777" w:rsidR="007E6C61" w:rsidRDefault="007E6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35C6B" w14:textId="77777777" w:rsidR="00576CD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250FEE3" wp14:editId="484F1698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l="0" t="0" r="0" b="0"/>
              <wp:wrapNone/>
              <wp:docPr id="1604936277" name="Retângulo 16049362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6F2A98B4" w14:textId="77777777" w:rsidR="00576CDB" w:rsidRDefault="00576CDB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250FEE3" id="Retângulo 1604936277" o:spid="_x0000_s1027" style="position:absolute;margin-left:-36.35pt;margin-top:-6.3pt;width:595.8pt;height:42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" fillcolor="#009f99" stroked="f">
              <v:textbox inset="2.53958mm,2.53958mm,2.53958mm,2.53958mm">
                <w:txbxContent>
                  <w:p w14:paraId="6F2A98B4" w14:textId="77777777" w:rsidR="00576CDB" w:rsidRDefault="00576CDB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D228DAD" wp14:editId="51A1F22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l="0" t="0" r="0" b="0"/>
          <wp:wrapNone/>
          <wp:docPr id="160493628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CD28C04" wp14:editId="44525FDA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l="0" t="0" r="0" b="0"/>
              <wp:wrapNone/>
              <wp:docPr id="1604936280" name="Fluxograma: Dados 16049362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06FB59A1" w14:textId="77777777" w:rsidR="00576CDB" w:rsidRDefault="00576CDB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D28C04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280" o:spid="_x0000_s1028" type="#_x0000_t111" style="position:absolute;margin-left:-88.2pt;margin-top:-35.75pt;width:270.2pt;height:49.85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" fillcolor="#94d8d0" stroked="f">
              <v:textbox inset="2.53958mm,2.53958mm,2.53958mm,2.53958mm">
                <w:txbxContent>
                  <w:p w14:paraId="06FB59A1" w14:textId="77777777" w:rsidR="00576CDB" w:rsidRDefault="00576CDB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27340557" wp14:editId="11BD979A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l="0" t="0" r="0" b="0"/>
              <wp:wrapNone/>
              <wp:docPr id="1604936278" name="Triângulo isósceles 16049362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60DB89F2" w14:textId="77777777" w:rsidR="00576CDB" w:rsidRDefault="00576CDB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340557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278" o:spid="_x0000_s1029" type="#_x0000_t5" style="position:absolute;margin-left:149.05pt;margin-top:-34pt;width:49.85pt;height:28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" adj="13088" fillcolor="black [3200]" stroked="f">
              <v:textbox inset="2.53958mm,2.53958mm,2.53958mm,2.53958mm">
                <w:txbxContent>
                  <w:p w14:paraId="60DB89F2" w14:textId="77777777" w:rsidR="00576CDB" w:rsidRDefault="00576CDB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D52C8"/>
    <w:multiLevelType w:val="multilevel"/>
    <w:tmpl w:val="FD9611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6F10A34"/>
    <w:multiLevelType w:val="multilevel"/>
    <w:tmpl w:val="1F8EF39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9831FC2"/>
    <w:multiLevelType w:val="multilevel"/>
    <w:tmpl w:val="2084B2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F5905CC"/>
    <w:multiLevelType w:val="multilevel"/>
    <w:tmpl w:val="1414C9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26D0C9D"/>
    <w:multiLevelType w:val="multilevel"/>
    <w:tmpl w:val="1A407F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4C00BD8"/>
    <w:multiLevelType w:val="multilevel"/>
    <w:tmpl w:val="0F72F0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540141D"/>
    <w:multiLevelType w:val="multilevel"/>
    <w:tmpl w:val="938A92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7AB530C"/>
    <w:multiLevelType w:val="multilevel"/>
    <w:tmpl w:val="96A486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9CD3B25"/>
    <w:multiLevelType w:val="multilevel"/>
    <w:tmpl w:val="83F829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C7E7095"/>
    <w:multiLevelType w:val="multilevel"/>
    <w:tmpl w:val="CAD87E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868107A"/>
    <w:multiLevelType w:val="multilevel"/>
    <w:tmpl w:val="B70E2A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AA61877"/>
    <w:multiLevelType w:val="multilevel"/>
    <w:tmpl w:val="9BF807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EF70C9D"/>
    <w:multiLevelType w:val="multilevel"/>
    <w:tmpl w:val="4B2A23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0F175C8"/>
    <w:multiLevelType w:val="multilevel"/>
    <w:tmpl w:val="961EAA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A163BA9"/>
    <w:multiLevelType w:val="multilevel"/>
    <w:tmpl w:val="293AF1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4757984"/>
    <w:multiLevelType w:val="multilevel"/>
    <w:tmpl w:val="248439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CFA5A86"/>
    <w:multiLevelType w:val="multilevel"/>
    <w:tmpl w:val="0E5AFA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56743490">
    <w:abstractNumId w:val="8"/>
  </w:num>
  <w:num w:numId="2" w16cid:durableId="79328858">
    <w:abstractNumId w:val="14"/>
  </w:num>
  <w:num w:numId="3" w16cid:durableId="989022116">
    <w:abstractNumId w:val="10"/>
  </w:num>
  <w:num w:numId="4" w16cid:durableId="1693607202">
    <w:abstractNumId w:val="7"/>
  </w:num>
  <w:num w:numId="5" w16cid:durableId="1674718652">
    <w:abstractNumId w:val="3"/>
  </w:num>
  <w:num w:numId="6" w16cid:durableId="709186175">
    <w:abstractNumId w:val="5"/>
  </w:num>
  <w:num w:numId="7" w16cid:durableId="105583952">
    <w:abstractNumId w:val="6"/>
  </w:num>
  <w:num w:numId="8" w16cid:durableId="951209206">
    <w:abstractNumId w:val="12"/>
  </w:num>
  <w:num w:numId="9" w16cid:durableId="921570197">
    <w:abstractNumId w:val="15"/>
  </w:num>
  <w:num w:numId="10" w16cid:durableId="2112361429">
    <w:abstractNumId w:val="2"/>
  </w:num>
  <w:num w:numId="11" w16cid:durableId="401568558">
    <w:abstractNumId w:val="4"/>
  </w:num>
  <w:num w:numId="12" w16cid:durableId="956982473">
    <w:abstractNumId w:val="11"/>
  </w:num>
  <w:num w:numId="13" w16cid:durableId="1081947540">
    <w:abstractNumId w:val="13"/>
  </w:num>
  <w:num w:numId="14" w16cid:durableId="1057448">
    <w:abstractNumId w:val="0"/>
  </w:num>
  <w:num w:numId="15" w16cid:durableId="1435980578">
    <w:abstractNumId w:val="1"/>
  </w:num>
  <w:num w:numId="16" w16cid:durableId="1182817730">
    <w:abstractNumId w:val="16"/>
  </w:num>
  <w:num w:numId="17" w16cid:durableId="2627620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CDB"/>
    <w:rsid w:val="0053643D"/>
    <w:rsid w:val="00576CDB"/>
    <w:rsid w:val="005F39CD"/>
    <w:rsid w:val="006851C1"/>
    <w:rsid w:val="007E6C61"/>
    <w:rsid w:val="00BE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83BF4"/>
  <w15:docId w15:val="{41FA349C-354C-4571-BE62-DE6D5770C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5F39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youtube.com/shorts/yrtwSoupnuc?si=gj7o_Hxqxp039U5w" TargetMode="External"/><Relationship Id="rId18" Type="http://schemas.openxmlformats.org/officeDocument/2006/relationships/hyperlink" Target="https://educacaonaintenet.blogspot.com/2013/02/o-trabalho-na-sociedade-globalizada.html" TargetMode="External"/><Relationship Id="rId26" Type="http://schemas.openxmlformats.org/officeDocument/2006/relationships/hyperlink" Target="https://institutocidadessustentaveis.shinyapps.io/mapadesigualdadesaopaulo/" TargetMode="External"/><Relationship Id="rId3" Type="http://schemas.openxmlformats.org/officeDocument/2006/relationships/styles" Target="styles.xml"/><Relationship Id="rId21" Type="http://schemas.openxmlformats.org/officeDocument/2006/relationships/hyperlink" Target="https://geoconceicao.blogspot.com/2013/03/lixo-eletronico-o-que-fazer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portodesantos.com.br/2025/01/16/porto-de-santos-bate-recorde-historico-demovimentacao-de-cargas-em-2024" TargetMode="External"/><Relationship Id="rId17" Type="http://schemas.openxmlformats.org/officeDocument/2006/relationships/hyperlink" Target="https://www.youtube.com/watch?v=TRfYvIors78&amp;t=18s&amp;ab_channel=NexoJornal" TargetMode="External"/><Relationship Id="rId25" Type="http://schemas.openxmlformats.org/officeDocument/2006/relationships/hyperlink" Target="https://www.ibge.gov.br/apps/atlas_nacional/pdf/V2017_CT_Caderno_Tematico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nexojornal.com.br/externo/2019/05/12/protestar-na-era-digital-como-se-organiza-um-movimento-social" TargetMode="External"/><Relationship Id="rId20" Type="http://schemas.openxmlformats.org/officeDocument/2006/relationships/hyperlink" Target="https://www.youtube.com/watch?v=F_xgTAmIxhY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fape.educacao.sp.gov.br/curriculopaulista/wpcontent/uploads/2023/02/CURR%C3%8DCULO-PAULISTA-etapa-Ensino-M%C3%A9dio_ISBN.pdf" TargetMode="External"/><Relationship Id="rId24" Type="http://schemas.openxmlformats.org/officeDocument/2006/relationships/hyperlink" Target="https://www.youtube.com/watch?v=preUmPCoWo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positorio.ipea.gov.br/bitstream/11058/8766/1/O%20Brasil%20e%20a%20cadeia.pdf" TargetMode="External"/><Relationship Id="rId23" Type="http://schemas.openxmlformats.org/officeDocument/2006/relationships/hyperlink" Target="https://www.youtube.com/watch?v=FNSDVMEzYJY&amp;t=1s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cmspweb.ip.tv/" TargetMode="External"/><Relationship Id="rId19" Type="http://schemas.openxmlformats.org/officeDocument/2006/relationships/hyperlink" Target="https://geonaweb.blogspot.com/2011/02/o-meio-tecnico-cientifico-informacional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slideplayer.com.br/slide/10821667/" TargetMode="External"/><Relationship Id="rId22" Type="http://schemas.openxmlformats.org/officeDocument/2006/relationships/hyperlink" Target="https://www.portalaz.com.br/noticia/geral/67850/piaui-tem-maior-percentual-de-profissionais-com-ensino-superior-do-nordeste/" TargetMode="External"/><Relationship Id="rId27" Type="http://schemas.openxmlformats.org/officeDocument/2006/relationships/hyperlink" Target="https://gestaourbana.prefeitura.sp.gov.br/marco-regulatorio/plano-diretor/" TargetMode="Externa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ah9zWstO542L9B2eru7BLzB8RQ==">CgMxLjAyDmgubzBxOXlydWVnZ2plOAByITE5V2xKZlhkWDV4M0h0RUV4X1I3OEhuZkRNUTM1LVBIYg==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1680</Words>
  <Characters>9072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Ana</cp:lastModifiedBy>
  <cp:revision>2</cp:revision>
  <dcterms:created xsi:type="dcterms:W3CDTF">2025-06-27T14:08:00Z</dcterms:created>
  <dcterms:modified xsi:type="dcterms:W3CDTF">2025-09-11T13:48:00Z</dcterms:modified>
</cp:coreProperties>
</file>