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GUIA DE APRENDIZAGEM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-634</wp:posOffset>
            </wp:positionV>
            <wp:extent cx="1108364" cy="643864"/>
            <wp:effectExtent b="0" l="0" r="0" t="0"/>
            <wp:wrapNone/>
            <wp:docPr descr="Uma imagem contendo Interface gráfica do usuário&#10;&#10;Descrição gerada automaticamente" id="1604936281" name="image1.png"/>
            <a:graphic>
              <a:graphicData uri="http://schemas.openxmlformats.org/drawingml/2006/picture">
                <pic:pic>
                  <pic:nvPicPr>
                    <pic:cNvPr descr="Uma imagem contendo Interface gráfica do usuário&#10;&#10;Descrição gerada automaticamente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08364" cy="64386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6121400</wp:posOffset>
                </wp:positionH>
                <wp:positionV relativeFrom="paragraph">
                  <wp:posOffset>-25399</wp:posOffset>
                </wp:positionV>
                <wp:extent cx="805815" cy="704550"/>
                <wp:effectExtent b="0" l="0" r="0" t="0"/>
                <wp:wrapNone/>
                <wp:docPr id="1604936279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4949443" y="3434075"/>
                          <a:ext cx="793115" cy="691850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1C3052"/>
                          </a:solidFill>
                          <a:prstDash val="dot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Inserir o símbolo da escola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6121400</wp:posOffset>
                </wp:positionH>
                <wp:positionV relativeFrom="paragraph">
                  <wp:posOffset>-25399</wp:posOffset>
                </wp:positionV>
                <wp:extent cx="805815" cy="704550"/>
                <wp:effectExtent b="0" l="0" r="0" t="0"/>
                <wp:wrapNone/>
                <wp:docPr id="1604936279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5815" cy="7045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-766815</wp:posOffset>
            </wp:positionH>
            <wp:positionV relativeFrom="paragraph">
              <wp:posOffset>-984249</wp:posOffset>
            </wp:positionV>
            <wp:extent cx="2216989" cy="894877"/>
            <wp:effectExtent b="0" l="0" r="0" t="0"/>
            <wp:wrapNone/>
            <wp:docPr descr="Uma imagem contendo Texto&#10;&#10;Descrição gerada automaticamente" id="1604936282" name="image3.png"/>
            <a:graphic>
              <a:graphicData uri="http://schemas.openxmlformats.org/drawingml/2006/picture">
                <pic:pic>
                  <pic:nvPicPr>
                    <pic:cNvPr descr="Uma imagem contendo Texto&#10;&#10;Descrição gerada automaticamente" id="0" name="image3.png"/>
                    <pic:cNvPicPr preferRelativeResize="0"/>
                  </pic:nvPicPr>
                  <pic:blipFill>
                    <a:blip r:embed="rId9"/>
                    <a:srcRect b="35333" l="0" r="0" t="24282"/>
                    <a:stretch>
                      <a:fillRect/>
                    </a:stretch>
                  </pic:blipFill>
                  <pic:spPr>
                    <a:xfrm>
                      <a:off x="0" y="0"/>
                      <a:ext cx="2216989" cy="89487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Ensino Médio/Ensino Fundamental</w:t>
      </w:r>
    </w:p>
    <w:tbl>
      <w:tblPr>
        <w:tblStyle w:val="Table1"/>
        <w:tblpPr w:leftFromText="141" w:rightFromText="141" w:topFromText="0" w:bottomFromText="0" w:vertAnchor="page" w:horzAnchor="margin" w:tblpX="0" w:tblpY="2692"/>
        <w:tblW w:w="1091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40"/>
        <w:gridCol w:w="2521"/>
        <w:gridCol w:w="153"/>
        <w:gridCol w:w="3280"/>
        <w:gridCol w:w="1685"/>
        <w:gridCol w:w="1323"/>
        <w:gridCol w:w="1508"/>
        <w:tblGridChange w:id="0">
          <w:tblGrid>
            <w:gridCol w:w="440"/>
            <w:gridCol w:w="2521"/>
            <w:gridCol w:w="153"/>
            <w:gridCol w:w="3280"/>
            <w:gridCol w:w="1685"/>
            <w:gridCol w:w="1323"/>
            <w:gridCol w:w="1508"/>
          </w:tblGrid>
        </w:tblGridChange>
      </w:tblGrid>
      <w:tr>
        <w:trPr>
          <w:cantSplit w:val="0"/>
          <w:trHeight w:val="269" w:hRule="atLeast"/>
          <w:tblHeader w:val="0"/>
        </w:trPr>
        <w:tc>
          <w:tcPr>
            <w:gridSpan w:val="2"/>
            <w:shd w:fill="94d8d0" w:val="clear"/>
          </w:tcPr>
          <w:p w:rsidR="00000000" w:rsidDel="00000000" w:rsidP="00000000" w:rsidRDefault="00000000" w:rsidRPr="00000000" w14:paraId="00000003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Professor: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0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Componente Curricular: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0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Ano/Turma: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0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Bimestre:</w:t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0A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ffffff" w:val="clear"/>
            <w:vAlign w:val="center"/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  <w:t xml:space="preserve">Arte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6°Ano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4º Bimestre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11">
            <w:pPr>
              <w:rPr>
                <w:b w:val="1"/>
                <w:color w:val="231f20"/>
              </w:rPr>
            </w:pPr>
            <w:r w:rsidDel="00000000" w:rsidR="00000000" w:rsidRPr="00000000">
              <w:rPr>
                <w:b w:val="1"/>
                <w:color w:val="231f20"/>
                <w:rtl w:val="0"/>
              </w:rPr>
              <w:t xml:space="preserve">Justificativa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18">
            <w:pPr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Com base no Currículo Paulista, este Guia de Aprendizagem visa desenvolver as competências e habilidades do Componente de</w:t>
            </w:r>
            <w:r w:rsidDel="00000000" w:rsidR="00000000" w:rsidRPr="00000000">
              <w:rPr>
                <w:rtl w:val="0"/>
              </w:rPr>
              <w:t xml:space="preserve"> Artes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 e os princípios do Programa Ensino Integral, tais como: a Pedagogia da Presença, o Protagonismo, os Quatro Pilares da Educação e a Educação Interdimensional.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1F">
            <w:pPr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Aproximação com a realidade do estudante</w:t>
            </w:r>
          </w:p>
        </w:tc>
      </w:tr>
      <w:tr>
        <w:trPr>
          <w:cantSplit w:val="0"/>
          <w:trHeight w:val="861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26">
            <w:pPr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Você conhece a </w:t>
            </w:r>
            <w:r w:rsidDel="00000000" w:rsidR="00000000" w:rsidRPr="00000000">
              <w:rPr>
                <w:rtl w:val="0"/>
              </w:rPr>
              <w:t xml:space="preserve">h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istória do Circo?  Neste bimestre, você e seus colegas </w:t>
            </w:r>
            <w:r w:rsidDel="00000000" w:rsidR="00000000" w:rsidRPr="00000000">
              <w:rPr>
                <w:rtl w:val="0"/>
              </w:rPr>
              <w:t xml:space="preserve">aprofundarão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 seus conhecimentos sobre esse tema. Vocês vão explorar performances circenses de diferentes épocas e debater a função social do riso, entendendo como ele pode ser transformador. Além disso, vão reconhecer artistas e grupos de circo-teatro, analisar dinâmicas de poder na palhaçaria e investigar modos de criação dos coletivos circenses. Por fim, vocês explorarão a colaboração na construção de cenas e aplicarão elementos de comédia e farsa em suas criações. Preparem-se para uma jornada divertida e cheia de descobertas no mundo do circo! Bons estudos!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2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Título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3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Conteúdos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3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Objetivos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3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Fugindo com o circo: Memórias do circo paulista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História do Circo; 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Circo Paulista;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Jogos Teatrais.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Apreciar performances circenses de diferentes épocas, reconhecendo diversidade cultural;</w:t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Investigar a história do circo paulista, conhecendo artistas, grupos e modos de produção;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Vivenciar jogos inspirados na preparação do ator circense, exercitando atenção e expressividade corporal.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3F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0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 poder do riso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Função Social do Riso; </w:t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Comédia no Circo;</w:t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Jogos Teatrais.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Debater a função social do riso;</w:t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Reconhecer artistas e grupos de circo-teatro;</w:t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Vivenciar jogos de improvisação em grupo.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4A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B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 Augusto e o Branco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Palhaçaria; </w:t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Dinâmicas de Poder; </w:t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Improvisações Clássicas.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dinâmicas de poder e hierarquia na palhaçaria, entendendo a relação Augusto/Branco;</w:t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Investigar modos de criação/produção em grupos circenses, percebendo colaboração e divisão de funções;</w:t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Explorar números clássicos de palhaçaria (gags curtas), desenvolvendo expressão cômica e interação entre pares.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55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6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trupe chegou: funções e organização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Funções Teatrais; </w:t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Organização do Circo;</w:t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Colaboração Artística.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Explorar a integração de funções (ator, figurinista, maquiador etc.) na construção de um espetáculo;</w:t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Explorar a divulgação, circulação e organização de espetáculos circenses, entendendo aspectos logísticos;</w:t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Vivenciar pequenas criações coletivas, reforçando cooperação e comunicação cênica.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6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1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Teatro e circo: velhos companheiros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Circo e Teatro; </w:t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História do teatro;</w:t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Jogos Teatrais.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Apreciar performances circenses de diferentes épocas, expandindo repertório;</w:t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a relação entre teatro e circo em diferentes épocas, percebendo trocas e influências;</w:t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Vivenciar jogos teatrais que integrem elementos do circo e do teatro.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6B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6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C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comédia e a farsa no circo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Comédia e Farsa;</w:t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História do Riso;</w:t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Palhaçaria clássica.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Debater a função social do riso e seu papel inclusivo/transformador;</w:t>
            </w:r>
          </w:p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Investigar a comédia e a farsa como gêneros, reconhecendo elementos centrais (exagero, caricatura);</w:t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Explorar números clássicos de palhaçaria (gags), desenvolvendo timing cômico e interações.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76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7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7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 circo além da comédia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Estética Circense;</w:t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Dinâmicas de Poder; </w:t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Jogos de Improvisação.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elementos estéticos do circo em cenas do teatro moderno;</w:t>
            </w:r>
          </w:p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(Analisar dinâmicas de poder e hierarquia em performances circenses;</w:t>
            </w:r>
          </w:p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Investigar modos de criação e produção dos coletivos e grupos de circo.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8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8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2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Meu palhaço pessoal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Matrizes Estéticas;</w:t>
            </w:r>
          </w:p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Figurinos e Adereços;</w:t>
            </w:r>
          </w:p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Autoconhecimento.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Investigar modos de criação e produção dos coletivos e grupos de circo;</w:t>
            </w:r>
          </w:p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Investigar os elementos de cena que fazem parte do espetáculo circense;</w:t>
            </w:r>
          </w:p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Apresentar um número circense de forma coletiva ou individual.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8C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9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D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 nariz do palhaço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Matrizes Estéticas; </w:t>
            </w:r>
          </w:p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Figurinos e Adereços;</w:t>
            </w:r>
          </w:p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Autoconhecimento.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Investigar modos de criação e produção dos coletivos e grupos de circo;</w:t>
            </w:r>
          </w:p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Investigar os elementos de cena que fazem parte do espetáculo circense;</w:t>
            </w:r>
          </w:p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Apresentar um número circense de forma coletiva ou individual.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97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10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8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Levantando a lona do circo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Elementos de Cena;</w:t>
            </w:r>
          </w:p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Função do Riso, </w:t>
            </w:r>
          </w:p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Números Clássicos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Debater a função social do riso, percebendo como ele aproxima ou questiona comportamentos;</w:t>
            </w:r>
          </w:p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Investigar os elementos de cena (figurinos, objetos, iluminação) que contribuem ao humor;</w:t>
            </w:r>
          </w:p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Explorar números clássicos de palhaçaria usando objetos simples, treinando timing cômico e expressão corporal.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A2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11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3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Confusão nos bastidores?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Produção Coletiva;</w:t>
            </w:r>
          </w:p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Dinâmicas de Grupo;</w:t>
            </w:r>
          </w:p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Jogos de Confiança.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dinâmicas do circo relacionando à vida social;</w:t>
            </w:r>
          </w:p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Investigar modos de criação de grupos circenses (bastidores, ensaios, organização);</w:t>
            </w:r>
          </w:p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bookmarkStart w:colFirst="0" w:colLast="0" w:name="_heading=h.1iy4uoov01ml" w:id="0"/>
            <w:bookmarkEnd w:id="0"/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Vivenciar jogos de confiança/cooperação, reforçando a preparação em grupo.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A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12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E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Criando e ensaiando cenas cômicas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Criação de Espetáculo;</w:t>
            </w:r>
          </w:p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Gêneros Teatrais;</w:t>
            </w:r>
          </w:p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Preparação de Números.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Explorar a integração de funções e a colaboração na construção de uma cena;</w:t>
            </w:r>
          </w:p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Investigar comédia/farsa e aplicar elementos na criação de uma cena circense;</w:t>
            </w:r>
          </w:p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Ensaiar um número circense, com foco cômico, definindo papéis e testando ideias.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B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13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9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 grande dia: o circo-teatro chegou!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Improvisação Teatral;</w:t>
            </w:r>
          </w:p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Elementos Cênicos;</w:t>
            </w:r>
          </w:p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Apresentação Final.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Avaliar o processo coletivo de criação, compartilhando avanços e desafios;</w:t>
            </w:r>
          </w:p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Reconhecer elementos cênicos (figurinos, som, objetos) aplicados nas cenas cômicas;</w:t>
            </w:r>
          </w:p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Apresentar número circense, concluindo o processo criativo em interação com o público.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C3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14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C4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 circo vai partir!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Reflexão Final;</w:t>
            </w:r>
          </w:p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Avaliação do Processo;</w:t>
            </w:r>
          </w:p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Documentação.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Refletir de forma aprofundada sobre todo o processo de criação, compartilhando aprendizados e desafios superados;</w:t>
            </w:r>
          </w:p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Revisitar a história, a produção e a divulgação do circo, avaliando como os conteúdos foram aplicados no projeto;</w:t>
            </w:r>
          </w:p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Documentar e avaliar a própria evolução técnica e expressiva ao longo das aulas.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4"/>
            <w:shd w:fill="94d8d0" w:val="clear"/>
          </w:tcPr>
          <w:p w:rsidR="00000000" w:rsidDel="00000000" w:rsidP="00000000" w:rsidRDefault="00000000" w:rsidRPr="00000000" w14:paraId="000000CE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Metodologias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D2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Ambientes de Aprendizagem </w:t>
            </w:r>
          </w:p>
        </w:tc>
      </w:tr>
      <w:tr>
        <w:trPr>
          <w:cantSplit w:val="0"/>
          <w:trHeight w:val="130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Aula expositiva dialogada;</w:t>
            </w:r>
          </w:p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Rodas de conversa;</w:t>
            </w:r>
          </w:p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Aprendizagem em grupo;</w:t>
            </w:r>
          </w:p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Aprendizagem entre pares;</w:t>
            </w:r>
          </w:p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Quiz (Pause e responda);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Atividade de experimentação;</w:t>
            </w:r>
          </w:p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Atividade gamificada;</w:t>
            </w:r>
          </w:p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Mapa Mental;</w:t>
            </w:r>
          </w:p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Técnicas Lemov:</w:t>
            </w:r>
          </w:p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Virem e conversem;</w:t>
            </w:r>
          </w:p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line="259" w:lineRule="auto"/>
              <w:ind w:left="360" w:right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Um passo de cada vez;</w:t>
            </w:r>
          </w:p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Todo mundo escreve;</w:t>
            </w:r>
          </w:p>
          <w:p w:rsidR="00000000" w:rsidDel="00000000" w:rsidP="00000000" w:rsidRDefault="00000000" w:rsidRPr="00000000" w14:paraId="000000E1">
            <w:pPr>
              <w:ind w:firstLine="105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de aula;</w:t>
            </w:r>
          </w:p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de leitura; </w:t>
            </w:r>
          </w:p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do Futuro;</w:t>
            </w:r>
          </w:p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Pátio;</w:t>
            </w:r>
          </w:p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Diário de Bordo;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EC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Critérios de Avaliação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Frequência (</w:t>
            </w: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,0 ponto);</w:t>
            </w:r>
          </w:p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Atividades em sala de aula (</w:t>
            </w: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,0 ponto);</w:t>
            </w:r>
          </w:p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Plataforma Tarefa SP (2,0 pontos);</w:t>
            </w:r>
          </w:p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Prova Paulista (4,0 pontos);</w:t>
            </w:r>
          </w:p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FE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Fontes de pesquisa para o estudante 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105">
            <w:pPr>
              <w:rPr/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CMSP WEB ou APP</w:t>
            </w:r>
            <w:r w:rsidDel="00000000" w:rsidR="00000000" w:rsidRPr="00000000">
              <w:rPr>
                <w:rtl w:val="0"/>
              </w:rPr>
              <w:t xml:space="preserve">: Atividades: </w:t>
            </w:r>
            <w:hyperlink r:id="rId10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https://cmspweb.ip.tv/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6">
            <w:pPr>
              <w:rPr>
                <w:b w:val="1"/>
                <w:u w:val="single"/>
              </w:rPr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Sites:</w:t>
            </w:r>
          </w:p>
          <w:p w:rsidR="00000000" w:rsidDel="00000000" w:rsidP="00000000" w:rsidRDefault="00000000" w:rsidRPr="00000000" w14:paraId="00000107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TV CÂMARA CARAGUATATUBA, 2025. Disponível em: </w:t>
            </w:r>
            <w:hyperlink r:id="rId11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https://www.youtube.com/watch?v=jAqp7MYDTi4</w:t>
              </w:r>
            </w:hyperlink>
            <w:r w:rsidDel="00000000" w:rsidR="00000000" w:rsidRPr="00000000">
              <w:rPr>
                <w:rtl w:val="0"/>
              </w:rPr>
              <w:t xml:space="preserve">. Acesso em: 26 maio 2025.</w:t>
            </w:r>
          </w:p>
          <w:p w:rsidR="00000000" w:rsidDel="00000000" w:rsidP="00000000" w:rsidRDefault="00000000" w:rsidRPr="00000000" w14:paraId="00000108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JORNAL DA GAZETA, 2016. Disponível em: </w:t>
            </w:r>
            <w:hyperlink r:id="rId12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https://www.youtube.com/watch?v=BY3N12aCnGs</w:t>
              </w:r>
            </w:hyperlink>
            <w:r w:rsidDel="00000000" w:rsidR="00000000" w:rsidRPr="00000000">
              <w:rPr>
                <w:rtl w:val="0"/>
              </w:rPr>
              <w:t xml:space="preserve">. Acesso em: 26 maio 2025.</w:t>
            </w:r>
          </w:p>
          <w:p w:rsidR="00000000" w:rsidDel="00000000" w:rsidP="00000000" w:rsidRDefault="00000000" w:rsidRPr="00000000" w14:paraId="00000109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JETRO OSYTEK, 2012. Disponível em: </w:t>
            </w:r>
            <w:hyperlink r:id="rId13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https://www.youtube.com/watch?v=q70h4K5iOz0</w:t>
              </w:r>
            </w:hyperlink>
            <w:r w:rsidDel="00000000" w:rsidR="00000000" w:rsidRPr="00000000">
              <w:rPr>
                <w:rtl w:val="0"/>
              </w:rPr>
              <w:t xml:space="preserve">. Acesso em: 26 maio 2025.</w:t>
            </w:r>
          </w:p>
          <w:p w:rsidR="00000000" w:rsidDel="00000000" w:rsidP="00000000" w:rsidRDefault="00000000" w:rsidRPr="00000000" w14:paraId="0000010A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SÃO PAULO (Estado). Secretaria da Educação. Currículo Paulista, 2019. Disponível em: </w:t>
            </w:r>
            <w:hyperlink r:id="rId14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https://efape.educacao.sp.gov.br/curriculopaulista/wp-content/uploads/2023/02/Curriculo_Paulista-etapasEduca%C3%A7%C3%A3o-Infantil-e-Ensino-Fundamental-ISBN.pdf</w:t>
              </w:r>
            </w:hyperlink>
            <w:r w:rsidDel="00000000" w:rsidR="00000000" w:rsidRPr="00000000">
              <w:rPr>
                <w:rtl w:val="0"/>
              </w:rPr>
              <w:t xml:space="preserve">. Acesso em: 26 maio 2025. </w:t>
            </w:r>
          </w:p>
          <w:p w:rsidR="00000000" w:rsidDel="00000000" w:rsidP="00000000" w:rsidRDefault="00000000" w:rsidRPr="00000000" w14:paraId="0000010B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LEMOV, D. Aula nota 10 3.0: 63 técnicas para melhorar a gestão da sala de aula. 3. ed. Tradução de Sandra Maria Mallman da Rosa e Daniel Vieira. Porto Alegre: Penso, 2023.</w:t>
            </w:r>
          </w:p>
          <w:p w:rsidR="00000000" w:rsidDel="00000000" w:rsidP="00000000" w:rsidRDefault="00000000" w:rsidRPr="00000000" w14:paraId="0000010C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SESC PARATY, 2017. Disponível em: </w:t>
            </w:r>
            <w:hyperlink r:id="rId15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https://www.youtube.com/watch?v=miZ06jUdtNQ</w:t>
              </w:r>
            </w:hyperlink>
            <w:r w:rsidDel="00000000" w:rsidR="00000000" w:rsidRPr="00000000">
              <w:rPr>
                <w:rtl w:val="0"/>
              </w:rPr>
              <w:t xml:space="preserve">. Acesso em: 26 maio 2025.</w:t>
            </w:r>
          </w:p>
          <w:p w:rsidR="00000000" w:rsidDel="00000000" w:rsidP="00000000" w:rsidRDefault="00000000" w:rsidRPr="00000000" w14:paraId="0000010D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CIRCO DI SÓLADIES E NEM SÓLADIES TAMBÉM! Paródia da música A Dona Aranha - Videoclipe | DES.CANTADAS - A Dora Aranha. Disponível em: </w:t>
            </w:r>
            <w:hyperlink r:id="rId16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https://www.youtube.com/watch?v=9WMSzhRiyhc</w:t>
              </w:r>
            </w:hyperlink>
            <w:r w:rsidDel="00000000" w:rsidR="00000000" w:rsidRPr="00000000">
              <w:rPr>
                <w:rtl w:val="0"/>
              </w:rPr>
              <w:t xml:space="preserve">. Acesso em: 7 jul. 2025. </w:t>
            </w:r>
          </w:p>
          <w:p w:rsidR="00000000" w:rsidDel="00000000" w:rsidP="00000000" w:rsidRDefault="00000000" w:rsidRPr="00000000" w14:paraId="0000010E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SAMPA COM CRIANÇAS. Espetáculo infantil Refugo Urbano no Sesc Pinheiros, 29 out. 2024. Disponível em: </w:t>
            </w:r>
            <w:hyperlink r:id="rId1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https://sampacomcriancas.com.br/espetaculo-infantil-refugo-urbano-no-sesc-pinheiros/</w:t>
              </w:r>
            </w:hyperlink>
            <w:r w:rsidDel="00000000" w:rsidR="00000000" w:rsidRPr="00000000">
              <w:rPr>
                <w:rtl w:val="0"/>
              </w:rPr>
              <w:t xml:space="preserve"> Acesso em: 26 maio 2025. </w:t>
            </w:r>
          </w:p>
          <w:p w:rsidR="00000000" w:rsidDel="00000000" w:rsidP="00000000" w:rsidRDefault="00000000" w:rsidRPr="00000000" w14:paraId="0000010F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CIRCO ZANNI. Palhaços LaMínima. Disponível em: </w:t>
            </w:r>
            <w:hyperlink r:id="rId18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https://www.youtube.com/watch?v=8gQBSdzjLio</w:t>
              </w:r>
            </w:hyperlink>
            <w:r w:rsidDel="00000000" w:rsidR="00000000" w:rsidRPr="00000000">
              <w:rPr>
                <w:rtl w:val="0"/>
              </w:rPr>
              <w:t xml:space="preserve">. Acesso em: 26 maio 2025.</w:t>
            </w:r>
          </w:p>
          <w:p w:rsidR="00000000" w:rsidDel="00000000" w:rsidP="00000000" w:rsidRDefault="00000000" w:rsidRPr="00000000" w14:paraId="00000110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TV CULTURA DO VALE, 2017. Disponível em: </w:t>
            </w:r>
            <w:hyperlink r:id="rId19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https://www.youtube.com/watch?v=nZIw1n2rqkw</w:t>
              </w:r>
            </w:hyperlink>
            <w:r w:rsidDel="00000000" w:rsidR="00000000" w:rsidRPr="00000000">
              <w:rPr>
                <w:rtl w:val="0"/>
              </w:rPr>
              <w:t xml:space="preserve"> Acesso em: 11 jun. 2025</w:t>
            </w:r>
          </w:p>
          <w:p w:rsidR="00000000" w:rsidDel="00000000" w:rsidP="00000000" w:rsidRDefault="00000000" w:rsidRPr="00000000" w14:paraId="00000111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A Novidade é Milenar. YouTube, 18 de out. de 2012. Disponível em:  </w:t>
            </w:r>
            <w:hyperlink r:id="rId20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https://www.youtube.com/watch?v=G2jijQHU4Ng</w:t>
              </w:r>
            </w:hyperlink>
            <w:r w:rsidDel="00000000" w:rsidR="00000000" w:rsidRPr="00000000">
              <w:rPr>
                <w:rtl w:val="0"/>
              </w:rPr>
              <w:t xml:space="preserve">  Acesso em 17 maio 2025.</w:t>
            </w:r>
          </w:p>
          <w:p w:rsidR="00000000" w:rsidDel="00000000" w:rsidP="00000000" w:rsidRDefault="00000000" w:rsidRPr="00000000" w14:paraId="00000112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LA MÍNIMA CIRCO E TEATRO. Repertório LaMínima. YouTube, 27 maio 2020. Disponível em: </w:t>
            </w:r>
            <w:hyperlink r:id="rId21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https://www.youtube.com/watch?v=zLptyY_fTKk&amp;list=PLb_5FUX8grqRw0RBbLvu0FDsoC43gckjE&amp;index=1</w:t>
              </w:r>
            </w:hyperlink>
            <w:r w:rsidDel="00000000" w:rsidR="00000000" w:rsidRPr="00000000">
              <w:rPr>
                <w:rtl w:val="0"/>
              </w:rPr>
              <w:t xml:space="preserve"> Acesso em: 17 maio 2025.</w:t>
            </w:r>
          </w:p>
          <w:p w:rsidR="00000000" w:rsidDel="00000000" w:rsidP="00000000" w:rsidRDefault="00000000" w:rsidRPr="00000000" w14:paraId="00000113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CIRCO ZANNI. Circo Zanni – Outubro de 2022. YouTube, 9 nov. 2022. Disponível em: </w:t>
            </w:r>
            <w:hyperlink r:id="rId22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https://www.youtube.com/watch?v=ptmOIbbWcjw</w:t>
              </w:r>
            </w:hyperlink>
            <w:r w:rsidDel="00000000" w:rsidR="00000000" w:rsidRPr="00000000">
              <w:rPr>
                <w:rtl w:val="0"/>
              </w:rPr>
              <w:t xml:space="preserve"> Acesso em: 17 maio 2025.</w:t>
            </w:r>
          </w:p>
          <w:p w:rsidR="00000000" w:rsidDel="00000000" w:rsidP="00000000" w:rsidRDefault="00000000" w:rsidRPr="00000000" w14:paraId="00000114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CIA. VAGALUM TUM TUM. Teaserdo espetáculo Henriques. Disponível em: </w:t>
            </w:r>
            <w:hyperlink r:id="rId23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https://www.youtube.com/watch?v=XR7hwLXp3fM</w:t>
              </w:r>
            </w:hyperlink>
            <w:r w:rsidDel="00000000" w:rsidR="00000000" w:rsidRPr="00000000">
              <w:rPr>
                <w:rtl w:val="0"/>
              </w:rPr>
              <w:t xml:space="preserve"> Acesso em: 3 jun. 2025.</w:t>
            </w:r>
          </w:p>
          <w:p w:rsidR="00000000" w:rsidDel="00000000" w:rsidP="00000000" w:rsidRDefault="00000000" w:rsidRPr="00000000" w14:paraId="00000115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PARLAPATÕES, [s.d.]. Disponível em: </w:t>
            </w:r>
            <w:hyperlink r:id="rId24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https://parlapatoes.com.br/site/os-mequetrefe/</w:t>
              </w:r>
            </w:hyperlink>
            <w:r w:rsidDel="00000000" w:rsidR="00000000" w:rsidRPr="00000000">
              <w:rPr>
                <w:rtl w:val="0"/>
              </w:rPr>
              <w:t xml:space="preserve"> Acesso em: 3 jun. 2025.</w:t>
            </w:r>
          </w:p>
          <w:p w:rsidR="00000000" w:rsidDel="00000000" w:rsidP="00000000" w:rsidRDefault="00000000" w:rsidRPr="00000000" w14:paraId="00000116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H2O FILMS. O Grande Circo Místico l 15 de Novembro nos Cinemas!! Disponível em: </w:t>
            </w:r>
            <w:hyperlink r:id="rId25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https://www.youtube.com/watch?v=wN9yLCDu3dY</w:t>
              </w:r>
            </w:hyperlink>
            <w:r w:rsidDel="00000000" w:rsidR="00000000" w:rsidRPr="00000000">
              <w:rPr>
                <w:rtl w:val="0"/>
              </w:rPr>
              <w:t xml:space="preserve"> Acesso em: 3 jun. 2025.</w:t>
            </w:r>
          </w:p>
          <w:p w:rsidR="00000000" w:rsidDel="00000000" w:rsidP="00000000" w:rsidRDefault="00000000" w:rsidRPr="00000000" w14:paraId="00000117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GRUPO GALPÃO DE TEATRO. Bastidores_Os Gigantes da Montanha | Grupo Galpão. Disponível em: </w:t>
            </w:r>
            <w:hyperlink r:id="rId26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https://www.youtube.com/watch?v=KnbPcavbRoM</w:t>
              </w:r>
            </w:hyperlink>
            <w:r w:rsidDel="00000000" w:rsidR="00000000" w:rsidRPr="00000000">
              <w:rPr>
                <w:rtl w:val="0"/>
              </w:rPr>
              <w:t xml:space="preserve"> Acesso em: 3 jun. 2025.</w:t>
            </w:r>
          </w:p>
          <w:p w:rsidR="00000000" w:rsidDel="00000000" w:rsidP="00000000" w:rsidRDefault="00000000" w:rsidRPr="00000000" w14:paraId="00000118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GOMES, M. B. Branco ou Augusto? A duplicidade em cena – O palhaço em “estado” de “transformação”. Dissertação (Mestrado em Artes) – Universidade Federal de Uberlândia, 2012. Disponível em: </w:t>
            </w:r>
            <w:hyperlink r:id="rId2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https://repositorio.ufu.br/bitstream/123456789/12312/1/BrancoOuAugusto.pdf</w:t>
              </w:r>
            </w:hyperlink>
            <w:r w:rsidDel="00000000" w:rsidR="00000000" w:rsidRPr="00000000">
              <w:rPr>
                <w:rtl w:val="0"/>
              </w:rPr>
              <w:t xml:space="preserve"> Acesso em: 3 jun. 2025.</w:t>
            </w:r>
          </w:p>
          <w:p w:rsidR="00000000" w:rsidDel="00000000" w:rsidP="00000000" w:rsidRDefault="00000000" w:rsidRPr="00000000" w14:paraId="00000119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SLAVASJOURNEYFIL M. Slava and son- "The Clown's Shadow". Disponível em: </w:t>
            </w:r>
            <w:hyperlink r:id="rId28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https://www.youtube.com/watch?v=ptLVKqbuuc&amp;t=1s</w:t>
              </w:r>
            </w:hyperlink>
            <w:r w:rsidDel="00000000" w:rsidR="00000000" w:rsidRPr="00000000">
              <w:rPr>
                <w:rtl w:val="0"/>
              </w:rPr>
              <w:t xml:space="preserve"> Acesso em 25 mai. 2025</w:t>
            </w:r>
          </w:p>
          <w:p w:rsidR="00000000" w:rsidDel="00000000" w:rsidP="00000000" w:rsidRDefault="00000000" w:rsidRPr="00000000" w14:paraId="0000011A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CIA. PALHAÇARIA. teaser 2 - E O PALHAÇO, O QUE É?. Disponível em: </w:t>
            </w:r>
            <w:hyperlink r:id="rId29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https://www.youtube.com/watch?v=XzMtgRAYcx4</w:t>
              </w:r>
            </w:hyperlink>
            <w:r w:rsidDel="00000000" w:rsidR="00000000" w:rsidRPr="00000000">
              <w:rPr>
                <w:rtl w:val="0"/>
              </w:rPr>
              <w:t xml:space="preserve">  Acesso em: 25 mai. 2025.</w:t>
            </w:r>
          </w:p>
          <w:p w:rsidR="00000000" w:rsidDel="00000000" w:rsidP="00000000" w:rsidRDefault="00000000" w:rsidRPr="00000000" w14:paraId="0000011B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CÊNICA FILMES. Parlapatões: clássicos do circo. Disponível em: </w:t>
            </w:r>
            <w:hyperlink r:id="rId30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https://www.youtube.com/watch?v=HhbGn5i3aQc</w:t>
              </w:r>
            </w:hyperlink>
            <w:r w:rsidDel="00000000" w:rsidR="00000000" w:rsidRPr="00000000">
              <w:rPr>
                <w:rtl w:val="0"/>
              </w:rPr>
              <w:t xml:space="preserve">  Acesso em: 12 jun. 2025.</w:t>
            </w:r>
          </w:p>
          <w:p w:rsidR="00000000" w:rsidDel="00000000" w:rsidP="00000000" w:rsidRDefault="00000000" w:rsidRPr="00000000" w14:paraId="0000011C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MISHA USOV COMEDY. Misha Usov– Professional Clown – Clown School. Disponível em: </w:t>
            </w:r>
            <w:hyperlink r:id="rId31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https://www.youtube.com/watch?v=QA79kBkalgs</w:t>
              </w:r>
            </w:hyperlink>
            <w:r w:rsidDel="00000000" w:rsidR="00000000" w:rsidRPr="00000000">
              <w:rPr>
                <w:rtl w:val="0"/>
              </w:rPr>
              <w:t xml:space="preserve"> Acesso em: 12 jun. 2025.</w:t>
            </w:r>
          </w:p>
          <w:p w:rsidR="00000000" w:rsidDel="00000000" w:rsidP="00000000" w:rsidRDefault="00000000" w:rsidRPr="00000000" w14:paraId="0000011D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VTV NEWS. Conheça um pouco mais dos bastidores da magia do circo. Disponível em: </w:t>
            </w:r>
            <w:hyperlink r:id="rId32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https://www.youtube.com/watch?v=F2ivytq0fJU</w:t>
              </w:r>
            </w:hyperlink>
            <w:r w:rsidDel="00000000" w:rsidR="00000000" w:rsidRPr="00000000">
              <w:rPr>
                <w:rtl w:val="0"/>
              </w:rPr>
              <w:t xml:space="preserve"> Acesso em: 12 jun. 2025.</w:t>
            </w:r>
          </w:p>
          <w:p w:rsidR="00000000" w:rsidDel="00000000" w:rsidP="00000000" w:rsidRDefault="00000000" w:rsidRPr="00000000" w14:paraId="0000011E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EDSON PEDROSO/O SAQUÁ, 2024. Disponível em: </w:t>
            </w:r>
            <w:hyperlink r:id="rId33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https://www.osaqua.com.br/2024/01/13/a-arte-do-circo-no-teatro/</w:t>
              </w:r>
            </w:hyperlink>
            <w:r w:rsidDel="00000000" w:rsidR="00000000" w:rsidRPr="00000000">
              <w:rPr>
                <w:rtl w:val="0"/>
              </w:rPr>
              <w:t xml:space="preserve"> Acesso em: 12 jun. 2025.</w:t>
            </w:r>
          </w:p>
          <w:p w:rsidR="00000000" w:rsidDel="00000000" w:rsidP="00000000" w:rsidRDefault="00000000" w:rsidRPr="00000000" w14:paraId="0000011F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6">
      <w:pPr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sectPr>
      <w:headerReference r:id="rId34" w:type="default"/>
      <w:pgSz w:h="16838" w:w="11906" w:orient="portrait"/>
      <w:pgMar w:bottom="720" w:top="155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2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-457199</wp:posOffset>
              </wp:positionH>
              <wp:positionV relativeFrom="paragraph">
                <wp:posOffset>-76199</wp:posOffset>
              </wp:positionV>
              <wp:extent cx="7566660" cy="542405"/>
              <wp:effectExtent b="0" l="0" r="0" t="0"/>
              <wp:wrapNone/>
              <wp:docPr id="1604936277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1567433" y="3513560"/>
                        <a:ext cx="7557135" cy="532880"/>
                      </a:xfrm>
                      <a:prstGeom prst="rect">
                        <a:avLst/>
                      </a:prstGeom>
                      <a:solidFill>
                        <a:srgbClr val="009F99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-457199</wp:posOffset>
              </wp:positionH>
              <wp:positionV relativeFrom="paragraph">
                <wp:posOffset>-76199</wp:posOffset>
              </wp:positionV>
              <wp:extent cx="7566660" cy="542405"/>
              <wp:effectExtent b="0" l="0" r="0" t="0"/>
              <wp:wrapNone/>
              <wp:docPr id="1604936277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6660" cy="54240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5742305</wp:posOffset>
          </wp:positionH>
          <wp:positionV relativeFrom="paragraph">
            <wp:posOffset>-428682</wp:posOffset>
          </wp:positionV>
          <wp:extent cx="942109" cy="561109"/>
          <wp:effectExtent b="0" l="0" r="0" t="0"/>
          <wp:wrapNone/>
          <wp:docPr id="160493628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58503" t="0"/>
                  <a:stretch>
                    <a:fillRect/>
                  </a:stretch>
                </pic:blipFill>
                <pic:spPr>
                  <a:xfrm>
                    <a:off x="0" y="0"/>
                    <a:ext cx="942109" cy="561109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-1117599</wp:posOffset>
              </wp:positionH>
              <wp:positionV relativeFrom="paragraph">
                <wp:posOffset>-444499</wp:posOffset>
              </wp:positionV>
              <wp:extent cx="3431598" cy="632980"/>
              <wp:effectExtent b="0" l="0" r="0" t="0"/>
              <wp:wrapNone/>
              <wp:docPr id="1604936280" name=""/>
              <a:graphic>
                <a:graphicData uri="http://schemas.microsoft.com/office/word/2010/wordprocessingShape">
                  <wps:wsp>
                    <wps:cNvSpPr/>
                    <wps:cNvPr id="5" name="Shape 5"/>
                    <wps:spPr>
                      <a:xfrm rot="10800000">
                        <a:off x="3634964" y="3468273"/>
                        <a:ext cx="3422073" cy="623455"/>
                      </a:xfrm>
                      <a:prstGeom prst="flowChartInputOutput">
                        <a:avLst/>
                      </a:prstGeom>
                      <a:solidFill>
                        <a:srgbClr val="94D8D0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-1117599</wp:posOffset>
              </wp:positionH>
              <wp:positionV relativeFrom="paragraph">
                <wp:posOffset>-444499</wp:posOffset>
              </wp:positionV>
              <wp:extent cx="3431598" cy="632980"/>
              <wp:effectExtent b="0" l="0" r="0" t="0"/>
              <wp:wrapNone/>
              <wp:docPr id="1604936280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431598" cy="6329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1892300</wp:posOffset>
              </wp:positionH>
              <wp:positionV relativeFrom="paragraph">
                <wp:posOffset>-431799</wp:posOffset>
              </wp:positionV>
              <wp:extent cx="632980" cy="362816"/>
              <wp:effectExtent b="0" l="0" r="0" t="0"/>
              <wp:wrapNone/>
              <wp:docPr id="1604936278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5034273" y="3603355"/>
                        <a:ext cx="623455" cy="353291"/>
                      </a:xfrm>
                      <a:prstGeom prst="triangle">
                        <a:avLst>
                          <a:gd fmla="val 60592" name="adj"/>
                        </a:avLst>
                      </a:prstGeom>
                      <a:solidFill>
                        <a:schemeClr val="dk1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1892300</wp:posOffset>
              </wp:positionH>
              <wp:positionV relativeFrom="paragraph">
                <wp:posOffset>-431799</wp:posOffset>
              </wp:positionV>
              <wp:extent cx="632980" cy="362816"/>
              <wp:effectExtent b="0" l="0" r="0" t="0"/>
              <wp:wrapNone/>
              <wp:docPr id="1604936278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2980" cy="36281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5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3E6389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elacomgrade">
    <w:name w:val="Table Grid"/>
    <w:basedOn w:val="Tabelanormal"/>
    <w:uiPriority w:val="39"/>
    <w:rsid w:val="005E266D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Fontepargpadro"/>
    <w:uiPriority w:val="99"/>
    <w:unhideWhenUsed w:val="1"/>
    <w:rsid w:val="000471FC"/>
    <w:rPr>
      <w:color w:val="0563c1" w:themeColor="hyperlink"/>
      <w:u w:val="single"/>
    </w:rPr>
  </w:style>
  <w:style w:type="character" w:styleId="UnresolvedMention" w:customStyle="1">
    <w:name w:val="Unresolved Mention"/>
    <w:basedOn w:val="Fontepargpadro"/>
    <w:uiPriority w:val="99"/>
    <w:semiHidden w:val="1"/>
    <w:unhideWhenUsed w:val="1"/>
    <w:rsid w:val="000471FC"/>
    <w:rPr>
      <w:color w:val="605e5c"/>
      <w:shd w:color="auto" w:fill="e1dfdd" w:val="clear"/>
    </w:rPr>
  </w:style>
  <w:style w:type="paragraph" w:styleId="NormalWeb">
    <w:name w:val="Normal (Web)"/>
    <w:basedOn w:val="Normal"/>
    <w:uiPriority w:val="99"/>
    <w:semiHidden w:val="1"/>
    <w:unhideWhenUsed w:val="1"/>
    <w:rsid w:val="009A343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 w:val="1"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9A3430"/>
  </w:style>
  <w:style w:type="paragraph" w:styleId="Rodap">
    <w:name w:val="footer"/>
    <w:basedOn w:val="Normal"/>
    <w:link w:val="RodapChar"/>
    <w:uiPriority w:val="99"/>
    <w:unhideWhenUsed w:val="1"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9A3430"/>
  </w:style>
  <w:style w:type="character" w:styleId="HiperlinkVisitado">
    <w:name w:val="FollowedHyperlink"/>
    <w:basedOn w:val="Fontepargpadro"/>
    <w:uiPriority w:val="99"/>
    <w:semiHidden w:val="1"/>
    <w:unhideWhenUsed w:val="1"/>
    <w:rsid w:val="00A93893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 w:val="1"/>
    <w:rsid w:val="00C612AA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www.youtube.com/watch?v=G2jijQHU4Ng" TargetMode="External"/><Relationship Id="rId22" Type="http://schemas.openxmlformats.org/officeDocument/2006/relationships/hyperlink" Target="https://www.youtube.com/watch?v=ptmOIbbWcjw" TargetMode="External"/><Relationship Id="rId21" Type="http://schemas.openxmlformats.org/officeDocument/2006/relationships/hyperlink" Target="https://www.youtube.com/watch?v=zLptyY_fTKk&amp;list=PLb_5FUX8grqRw0RBbLvu0FDsoC43gckjE&amp;index=1" TargetMode="External"/><Relationship Id="rId24" Type="http://schemas.openxmlformats.org/officeDocument/2006/relationships/hyperlink" Target="https://parlapatoes.com.br/site/os-mequetrefe/" TargetMode="External"/><Relationship Id="rId23" Type="http://schemas.openxmlformats.org/officeDocument/2006/relationships/hyperlink" Target="https://www.youtube.com/watch?v=XR7hwLXp3fM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26" Type="http://schemas.openxmlformats.org/officeDocument/2006/relationships/hyperlink" Target="https://www.youtube.com/watch?v=KnbPcavbRoM" TargetMode="External"/><Relationship Id="rId25" Type="http://schemas.openxmlformats.org/officeDocument/2006/relationships/hyperlink" Target="https://www.youtube.com/watch?v=wN9yLCDu3dY" TargetMode="External"/><Relationship Id="rId28" Type="http://schemas.openxmlformats.org/officeDocument/2006/relationships/hyperlink" Target="https://www.youtube.com/watch?v=ptLVKqbuuc&amp;t=1s" TargetMode="External"/><Relationship Id="rId27" Type="http://schemas.openxmlformats.org/officeDocument/2006/relationships/hyperlink" Target="https://repositorio.ufu.br/bitstream/123456789/12312/1/BrancoOuAugusto.pdf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29" Type="http://schemas.openxmlformats.org/officeDocument/2006/relationships/hyperlink" Target="https://www.youtube.com/watch?v=XzMtgRAYcx4" TargetMode="External"/><Relationship Id="rId7" Type="http://schemas.openxmlformats.org/officeDocument/2006/relationships/image" Target="media/image1.png"/><Relationship Id="rId8" Type="http://schemas.openxmlformats.org/officeDocument/2006/relationships/image" Target="media/image4.png"/><Relationship Id="rId31" Type="http://schemas.openxmlformats.org/officeDocument/2006/relationships/hyperlink" Target="https://www.youtube.com/watch?v=QA79kBkalgs" TargetMode="External"/><Relationship Id="rId30" Type="http://schemas.openxmlformats.org/officeDocument/2006/relationships/hyperlink" Target="https://www.youtube.com/watch?v=HhbGn5i3aQc" TargetMode="External"/><Relationship Id="rId11" Type="http://schemas.openxmlformats.org/officeDocument/2006/relationships/hyperlink" Target="https://www.youtube.com/watch?v=jAqp7MYDTi4" TargetMode="External"/><Relationship Id="rId33" Type="http://schemas.openxmlformats.org/officeDocument/2006/relationships/hyperlink" Target="https://www.osaqua.com.br/2024/01/13/a-arte-do-circo-no-teatro/" TargetMode="External"/><Relationship Id="rId10" Type="http://schemas.openxmlformats.org/officeDocument/2006/relationships/hyperlink" Target="https://cmspweb.ip.tv/" TargetMode="External"/><Relationship Id="rId32" Type="http://schemas.openxmlformats.org/officeDocument/2006/relationships/hyperlink" Target="https://www.youtube.com/watch?v=F2ivytq0fJU" TargetMode="External"/><Relationship Id="rId13" Type="http://schemas.openxmlformats.org/officeDocument/2006/relationships/hyperlink" Target="https://www.youtube.com/watch?v=q70h4K5iOz0" TargetMode="External"/><Relationship Id="rId12" Type="http://schemas.openxmlformats.org/officeDocument/2006/relationships/hyperlink" Target="https://www.youtube.com/watch?v=BY3N12aCnGs" TargetMode="External"/><Relationship Id="rId34" Type="http://schemas.openxmlformats.org/officeDocument/2006/relationships/header" Target="header1.xml"/><Relationship Id="rId15" Type="http://schemas.openxmlformats.org/officeDocument/2006/relationships/hyperlink" Target="https://www.youtube.com/watch?v=miZ06jUdtNQ" TargetMode="External"/><Relationship Id="rId14" Type="http://schemas.openxmlformats.org/officeDocument/2006/relationships/hyperlink" Target="https://efape.educacao.sp.gov.br/curriculopaulista/wp-content/uploads/2023/02/Curriculo_Paulista-etapasEduca%C3%A7%C3%A3o-Infantil-e-Ensino-Fundamental-ISBN.pdf" TargetMode="External"/><Relationship Id="rId17" Type="http://schemas.openxmlformats.org/officeDocument/2006/relationships/hyperlink" Target="https://sampacomcriancas.com.br/espetaculo-infantil-refugo-urbano-no-sesc-pinheiros/" TargetMode="External"/><Relationship Id="rId16" Type="http://schemas.openxmlformats.org/officeDocument/2006/relationships/hyperlink" Target="https://www.youtube.com/watch?v=9WMSzhRiyhc" TargetMode="External"/><Relationship Id="rId19" Type="http://schemas.openxmlformats.org/officeDocument/2006/relationships/hyperlink" Target="https://www.youtube.com/watch?v=nZIw1n2rqkw" TargetMode="External"/><Relationship Id="rId18" Type="http://schemas.openxmlformats.org/officeDocument/2006/relationships/hyperlink" Target="https://www.youtube.com/watch?v=8gQBSdzjLio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qSO6rt6SneEHwhEyTAxKn8rk4g==">CgMxLjAyDmguMWl5NHVvb3YwMW1sOAByITFFQndWbVV6VlJVbGlNeERSQ0xDN1JwWFA1ajNveFB2Mg==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2025-06-16T18:35:00Z</dcterms:created>
  <dc:creator>Emanoela Gonçalves Ramos</dc:creator>
</cp:coreProperties>
</file>