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2B628" w14:textId="6F65A27E" w:rsidR="00CC10A4" w:rsidRDefault="000C45BB">
      <w:pPr>
        <w:spacing w:after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BF7541C" wp14:editId="5E820567">
                <wp:simplePos x="0" y="0"/>
                <wp:positionH relativeFrom="column">
                  <wp:posOffset>5748655</wp:posOffset>
                </wp:positionH>
                <wp:positionV relativeFrom="paragraph">
                  <wp:posOffset>55880</wp:posOffset>
                </wp:positionV>
                <wp:extent cx="1184275" cy="586740"/>
                <wp:effectExtent l="0" t="0" r="15875" b="22860"/>
                <wp:wrapNone/>
                <wp:docPr id="1604936284" name="Retângulo 1604936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275" cy="58674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7766B2" w14:textId="77777777" w:rsidR="00CC10A4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7541C" id="Retângulo 1604936284" o:spid="_x0000_s1026" style="position:absolute;left:0;text-align:left;margin-left:452.65pt;margin-top:4.4pt;width:93.25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557766B2" w14:textId="77777777" w:rsidR="00CC10A4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E69DD2B" wp14:editId="590A4710">
            <wp:simplePos x="0" y="0"/>
            <wp:positionH relativeFrom="column">
              <wp:posOffset>2</wp:posOffset>
            </wp:positionH>
            <wp:positionV relativeFrom="paragraph">
              <wp:posOffset>-633</wp:posOffset>
            </wp:positionV>
            <wp:extent cx="1108364" cy="643864"/>
            <wp:effectExtent l="0" t="0" r="0" b="0"/>
            <wp:wrapNone/>
            <wp:docPr id="1604936289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9F81BA9" wp14:editId="5E49D4E5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AD305F4" w14:textId="77777777" w:rsidR="00CC10A4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Fundamental Anos Finais</w:t>
      </w:r>
    </w:p>
    <w:p w14:paraId="0C98514A" w14:textId="77777777" w:rsidR="00CC10A4" w:rsidRDefault="00000000">
      <w:pPr>
        <w:spacing w:after="0"/>
        <w:jc w:val="center"/>
        <w:rPr>
          <w:b/>
          <w:sz w:val="28"/>
          <w:szCs w:val="28"/>
        </w:rPr>
      </w:pPr>
      <w:hyperlink r:id="rId10">
        <w:r>
          <w:rPr>
            <w:b/>
            <w:color w:val="1155CC"/>
            <w:sz w:val="28"/>
            <w:szCs w:val="28"/>
            <w:u w:val="single"/>
          </w:rPr>
          <w:t>www.professorjonathan.com</w:t>
        </w:r>
      </w:hyperlink>
      <w:r>
        <w:rPr>
          <w:b/>
          <w:sz w:val="28"/>
          <w:szCs w:val="28"/>
        </w:rPr>
        <w:t xml:space="preserve"> </w:t>
      </w:r>
    </w:p>
    <w:tbl>
      <w:tblPr>
        <w:tblStyle w:val="a0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972"/>
        <w:gridCol w:w="1701"/>
        <w:gridCol w:w="1843"/>
      </w:tblGrid>
      <w:tr w:rsidR="00CC10A4" w14:paraId="54131663" w14:textId="77777777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4A7329DF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405" w:type="dxa"/>
            <w:gridSpan w:val="3"/>
            <w:shd w:val="clear" w:color="auto" w:fill="94D8D0"/>
          </w:tcPr>
          <w:p w14:paraId="3F1A2D5F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701" w:type="dxa"/>
            <w:shd w:val="clear" w:color="auto" w:fill="94D8D0"/>
          </w:tcPr>
          <w:p w14:paraId="6A4B7BC9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843" w:type="dxa"/>
            <w:shd w:val="clear" w:color="auto" w:fill="94D8D0"/>
          </w:tcPr>
          <w:p w14:paraId="6CD8CBE6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CC10A4" w14:paraId="7FD4E22C" w14:textId="77777777">
        <w:trPr>
          <w:trHeight w:val="414"/>
        </w:trPr>
        <w:tc>
          <w:tcPr>
            <w:tcW w:w="2961" w:type="dxa"/>
            <w:gridSpan w:val="2"/>
            <w:shd w:val="clear" w:color="auto" w:fill="FFFFFF"/>
            <w:vAlign w:val="center"/>
          </w:tcPr>
          <w:p w14:paraId="7B4EBA17" w14:textId="77777777" w:rsidR="00CC10A4" w:rsidRDefault="00CC10A4">
            <w:pPr>
              <w:rPr>
                <w:b/>
              </w:rPr>
            </w:pPr>
          </w:p>
        </w:tc>
        <w:tc>
          <w:tcPr>
            <w:tcW w:w="4405" w:type="dxa"/>
            <w:gridSpan w:val="3"/>
            <w:shd w:val="clear" w:color="auto" w:fill="FFFFFF"/>
            <w:vAlign w:val="center"/>
          </w:tcPr>
          <w:p w14:paraId="1645F44D" w14:textId="77777777" w:rsidR="00CC10A4" w:rsidRDefault="00000000">
            <w:r>
              <w:t>Práticas Experimentais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4B9EFD6" w14:textId="6552270C" w:rsidR="00CC10A4" w:rsidRDefault="00375946" w:rsidP="00375946">
            <w:pPr>
              <w:jc w:val="center"/>
            </w:pPr>
            <w:r>
              <w:t>9</w:t>
            </w:r>
            <w:r w:rsidR="00B070F0">
              <w:t>º Ano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C32B19F" w14:textId="13C949DA" w:rsidR="00CC10A4" w:rsidRDefault="000C45BB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CC10A4" w14:paraId="7E4C296E" w14:textId="77777777">
        <w:tc>
          <w:tcPr>
            <w:tcW w:w="10910" w:type="dxa"/>
            <w:gridSpan w:val="7"/>
            <w:shd w:val="clear" w:color="auto" w:fill="94D8D0"/>
          </w:tcPr>
          <w:p w14:paraId="24F5A1C8" w14:textId="77777777" w:rsidR="00CC10A4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CC10A4" w14:paraId="4D769A48" w14:textId="77777777">
        <w:trPr>
          <w:trHeight w:val="999"/>
        </w:trPr>
        <w:tc>
          <w:tcPr>
            <w:tcW w:w="10910" w:type="dxa"/>
            <w:gridSpan w:val="7"/>
            <w:vAlign w:val="center"/>
          </w:tcPr>
          <w:p w14:paraId="4ADE4E81" w14:textId="77777777" w:rsidR="00CC10A4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Práticas Experimentais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CC10A4" w14:paraId="3D5EC2B7" w14:textId="77777777">
        <w:tc>
          <w:tcPr>
            <w:tcW w:w="10910" w:type="dxa"/>
            <w:gridSpan w:val="7"/>
            <w:shd w:val="clear" w:color="auto" w:fill="94D8D0"/>
          </w:tcPr>
          <w:p w14:paraId="5A0999D1" w14:textId="77777777" w:rsidR="00CC10A4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CC10A4" w14:paraId="52ED5BEC" w14:textId="77777777">
        <w:trPr>
          <w:trHeight w:val="1408"/>
        </w:trPr>
        <w:tc>
          <w:tcPr>
            <w:tcW w:w="10910" w:type="dxa"/>
            <w:gridSpan w:val="7"/>
            <w:vAlign w:val="center"/>
          </w:tcPr>
          <w:p w14:paraId="7760AD82" w14:textId="4FE13454" w:rsidR="00CC10A4" w:rsidRDefault="00375946">
            <w:pPr>
              <w:jc w:val="both"/>
              <w:rPr>
                <w:color w:val="000000"/>
              </w:rPr>
            </w:pPr>
            <w:r w:rsidRPr="00375946">
              <w:t>Como podemos calcular a velocidade de algum objeto que está em movimento?</w:t>
            </w:r>
            <w:r>
              <w:t xml:space="preserve"> </w:t>
            </w:r>
            <w:r w:rsidRPr="00375946">
              <w:t>Se soltarmos uma bolinha em uma rampa, ela descerá sempre na mesma velocidade?</w:t>
            </w:r>
            <w:r>
              <w:t xml:space="preserve"> </w:t>
            </w:r>
            <w:r w:rsidRPr="00375946">
              <w:t>Qual é a principal característica de cada planeta rochoso do Sistema Solar?</w:t>
            </w:r>
            <w:r w:rsidR="000F53A4">
              <w:t xml:space="preserve"> </w:t>
            </w:r>
            <w:r w:rsidR="000C45BB">
              <w:rPr>
                <w:color w:val="000000"/>
              </w:rPr>
              <w:t>Neste bimestre, dentro do Componente de Práticas Experimentais, você e sua turma serão desafiados a investig</w:t>
            </w:r>
            <w:r w:rsidR="000C45BB">
              <w:t>ar o mundo</w:t>
            </w:r>
            <w:r>
              <w:t xml:space="preserve"> da cinemática</w:t>
            </w:r>
            <w:r w:rsidR="000F53A4">
              <w:t>.</w:t>
            </w:r>
            <w:r w:rsidR="000C45BB">
              <w:rPr>
                <w:color w:val="000000"/>
              </w:rPr>
              <w:t xml:space="preserve"> Do mesmo modo, através de atividades práticas e dinâmicas, juntos vocês poderão </w:t>
            </w:r>
            <w:r>
              <w:t>reconhecer as principais características dos planetas rochosos que compõem o Sistema Solar</w:t>
            </w:r>
            <w:r w:rsidR="000F53A4">
              <w:t>.</w:t>
            </w:r>
            <w:r w:rsidR="00B070F0">
              <w:t xml:space="preserve"> </w:t>
            </w:r>
            <w:r w:rsidR="000C45BB">
              <w:rPr>
                <w:color w:val="000000"/>
              </w:rPr>
              <w:t>Boas práticas!</w:t>
            </w:r>
          </w:p>
        </w:tc>
      </w:tr>
      <w:tr w:rsidR="00CC10A4" w14:paraId="7FF4AF58" w14:textId="77777777">
        <w:tc>
          <w:tcPr>
            <w:tcW w:w="3114" w:type="dxa"/>
            <w:gridSpan w:val="3"/>
            <w:shd w:val="clear" w:color="auto" w:fill="94D8D0"/>
          </w:tcPr>
          <w:p w14:paraId="76EC44C6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61174A2D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55859011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CC10A4" w14:paraId="7E8C908D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8F7B4A2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vAlign w:val="center"/>
          </w:tcPr>
          <w:p w14:paraId="01D999D3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1:</w:t>
            </w:r>
          </w:p>
          <w:p w14:paraId="13EEE781" w14:textId="79139688" w:rsidR="00CC10A4" w:rsidRDefault="00375946">
            <w:r w:rsidRPr="00375946">
              <w:t>Introdução à Cinemática</w:t>
            </w:r>
          </w:p>
        </w:tc>
        <w:tc>
          <w:tcPr>
            <w:tcW w:w="3280" w:type="dxa"/>
            <w:vAlign w:val="center"/>
          </w:tcPr>
          <w:p w14:paraId="269DE717" w14:textId="77777777" w:rsidR="00375946" w:rsidRPr="00375946" w:rsidRDefault="003759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375946">
              <w:t>Aceleração escalar média;</w:t>
            </w:r>
          </w:p>
          <w:p w14:paraId="4F340E04" w14:textId="1097B23F" w:rsidR="00CC10A4" w:rsidRDefault="003759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375946">
              <w:t>Equação para o cálculo de aceleração média.</w:t>
            </w:r>
          </w:p>
        </w:tc>
        <w:tc>
          <w:tcPr>
            <w:tcW w:w="4516" w:type="dxa"/>
            <w:gridSpan w:val="3"/>
            <w:vAlign w:val="center"/>
          </w:tcPr>
          <w:p w14:paraId="1B0A8B3E" w14:textId="4EA69DFF" w:rsidR="00CC10A4" w:rsidRDefault="003759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375946">
              <w:t>Calcular a aceleração média de objetos em um plano inclinado a partir de medidas de tempo e deslocamento.</w:t>
            </w:r>
          </w:p>
        </w:tc>
      </w:tr>
      <w:tr w:rsidR="00CC10A4" w14:paraId="4898A96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19278EA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vAlign w:val="center"/>
          </w:tcPr>
          <w:p w14:paraId="1B35A76A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2:</w:t>
            </w:r>
          </w:p>
          <w:p w14:paraId="74645177" w14:textId="51BC0796" w:rsidR="00CC10A4" w:rsidRDefault="00375946">
            <w:r w:rsidRPr="00375946">
              <w:t>Aceleração</w:t>
            </w:r>
          </w:p>
        </w:tc>
        <w:tc>
          <w:tcPr>
            <w:tcW w:w="3280" w:type="dxa"/>
            <w:vAlign w:val="center"/>
          </w:tcPr>
          <w:p w14:paraId="690C9ED4" w14:textId="74CDCDF1" w:rsidR="00CC10A4" w:rsidRDefault="005319D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5319DA">
              <w:t>Eletrização por atrito</w:t>
            </w:r>
          </w:p>
        </w:tc>
        <w:tc>
          <w:tcPr>
            <w:tcW w:w="4516" w:type="dxa"/>
            <w:gridSpan w:val="3"/>
            <w:vAlign w:val="center"/>
          </w:tcPr>
          <w:p w14:paraId="24360CE0" w14:textId="3DDAB92C" w:rsidR="00CC10A4" w:rsidRDefault="005319D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5319DA">
              <w:t>Realizar a eletrização por atrito em diferentes materiais.</w:t>
            </w:r>
          </w:p>
        </w:tc>
      </w:tr>
      <w:tr w:rsidR="00CC10A4" w14:paraId="5DEB6F2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3A74E20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vAlign w:val="center"/>
          </w:tcPr>
          <w:p w14:paraId="646CF192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3:</w:t>
            </w:r>
          </w:p>
          <w:p w14:paraId="427C66F9" w14:textId="28322612" w:rsidR="00CC10A4" w:rsidRDefault="00375946">
            <w:r>
              <w:t>P</w:t>
            </w:r>
            <w:r w:rsidRPr="00375946">
              <w:t>lanetas Rochosos</w:t>
            </w:r>
          </w:p>
        </w:tc>
        <w:tc>
          <w:tcPr>
            <w:tcW w:w="3280" w:type="dxa"/>
            <w:vAlign w:val="center"/>
          </w:tcPr>
          <w:p w14:paraId="39873EBE" w14:textId="73150152" w:rsidR="00CC10A4" w:rsidRDefault="003759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375946">
              <w:t>Planetas rochosos do Sistema Solar.</w:t>
            </w:r>
          </w:p>
        </w:tc>
        <w:tc>
          <w:tcPr>
            <w:tcW w:w="4516" w:type="dxa"/>
            <w:gridSpan w:val="3"/>
            <w:vAlign w:val="center"/>
          </w:tcPr>
          <w:p w14:paraId="147EC22A" w14:textId="7F803189" w:rsidR="00CC10A4" w:rsidRDefault="003759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375946">
              <w:t>Elaborar maquete dos planetas rochosos do Sistema Solar.</w:t>
            </w:r>
          </w:p>
        </w:tc>
      </w:tr>
      <w:tr w:rsidR="00CC10A4" w14:paraId="4EE55D51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2C13A686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08E8327B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CC10A4" w14:paraId="5218492E" w14:textId="77777777">
        <w:trPr>
          <w:trHeight w:val="1300"/>
        </w:trPr>
        <w:tc>
          <w:tcPr>
            <w:tcW w:w="6394" w:type="dxa"/>
            <w:gridSpan w:val="4"/>
          </w:tcPr>
          <w:p w14:paraId="5039D4F3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baseada em projeto;</w:t>
            </w:r>
          </w:p>
          <w:p w14:paraId="55AB5707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29367ED6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2AACA2AC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Autoavaliação;</w:t>
            </w:r>
          </w:p>
          <w:p w14:paraId="3BE96C8A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Diário de bordo;</w:t>
            </w:r>
          </w:p>
          <w:p w14:paraId="04F5ABA0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</w:tc>
        <w:tc>
          <w:tcPr>
            <w:tcW w:w="4516" w:type="dxa"/>
            <w:gridSpan w:val="3"/>
          </w:tcPr>
          <w:p w14:paraId="5FC5C328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40DCD1EA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726DC590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7841110E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Laboratório;</w:t>
            </w:r>
          </w:p>
          <w:p w14:paraId="73384E14" w14:textId="77777777" w:rsidR="00CC10A4" w:rsidRDefault="00CC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</w:pPr>
          </w:p>
        </w:tc>
      </w:tr>
      <w:tr w:rsidR="00CC10A4" w14:paraId="397849E5" w14:textId="77777777">
        <w:tc>
          <w:tcPr>
            <w:tcW w:w="10910" w:type="dxa"/>
            <w:gridSpan w:val="7"/>
            <w:shd w:val="clear" w:color="auto" w:fill="94D8D0"/>
          </w:tcPr>
          <w:p w14:paraId="08BC438E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CC10A4" w14:paraId="7159312A" w14:textId="77777777">
        <w:trPr>
          <w:trHeight w:val="1331"/>
        </w:trPr>
        <w:tc>
          <w:tcPr>
            <w:tcW w:w="10910" w:type="dxa"/>
            <w:gridSpan w:val="7"/>
            <w:vAlign w:val="center"/>
          </w:tcPr>
          <w:p w14:paraId="56B7AF94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(2,0 pontos);</w:t>
            </w:r>
          </w:p>
          <w:p w14:paraId="5FD7B55A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(2,0 pontos);</w:t>
            </w:r>
          </w:p>
          <w:p w14:paraId="71552FCF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6C180A8A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Práticas Experimentais (4,0 pontos);</w:t>
            </w:r>
          </w:p>
        </w:tc>
      </w:tr>
      <w:tr w:rsidR="00CC10A4" w14:paraId="3104EBD4" w14:textId="77777777">
        <w:tc>
          <w:tcPr>
            <w:tcW w:w="10910" w:type="dxa"/>
            <w:gridSpan w:val="7"/>
            <w:shd w:val="clear" w:color="auto" w:fill="94D8D0"/>
          </w:tcPr>
          <w:p w14:paraId="05BFFACB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CC10A4" w14:paraId="06DFEBB2" w14:textId="77777777">
        <w:trPr>
          <w:trHeight w:val="718"/>
        </w:trPr>
        <w:tc>
          <w:tcPr>
            <w:tcW w:w="10910" w:type="dxa"/>
            <w:gridSpan w:val="7"/>
          </w:tcPr>
          <w:p w14:paraId="24D7F2B1" w14:textId="77777777" w:rsidR="00CC10A4" w:rsidRDefault="00CC10A4">
            <w:pPr>
              <w:rPr>
                <w:b/>
                <w:u w:val="single"/>
              </w:rPr>
            </w:pPr>
          </w:p>
          <w:p w14:paraId="0B863F81" w14:textId="77777777" w:rsidR="00CC10A4" w:rsidRDefault="00000000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383EEB1D" w14:textId="77777777" w:rsidR="00CC10A4" w:rsidRDefault="00000000">
            <w:r>
              <w:rPr>
                <w:b/>
                <w:u w:val="single"/>
              </w:rPr>
              <w:t xml:space="preserve">Sites: </w:t>
            </w:r>
            <w:r>
              <w:t xml:space="preserve"> </w:t>
            </w:r>
          </w:p>
          <w:p w14:paraId="3E648854" w14:textId="77777777" w:rsidR="000F53A4" w:rsidRDefault="003759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375946">
              <w:t xml:space="preserve">BASSALO, J. M. Regra de Merton e a cinemática. Seara da Ciência – Curiosidades da Física, [s.d.]. Disponível em: </w:t>
            </w:r>
            <w:hyperlink r:id="rId12" w:history="1">
              <w:r w:rsidRPr="00621602">
                <w:rPr>
                  <w:rStyle w:val="Hyperlink"/>
                </w:rPr>
                <w:t>https://seara.ufc.br/wp-content/uploads/2019/03/folclore96.pdf</w:t>
              </w:r>
            </w:hyperlink>
            <w:r>
              <w:t xml:space="preserve"> </w:t>
            </w:r>
            <w:r w:rsidRPr="00375946">
              <w:t>Acesso em: 7 maio 2025.</w:t>
            </w:r>
          </w:p>
          <w:p w14:paraId="7FACD585" w14:textId="77777777" w:rsidR="00375946" w:rsidRDefault="003759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375946">
              <w:t xml:space="preserve">PHET INTERACTIVE SIMULATIONS (PHET). O homem em movimento, [s.d.]. Disponível em: </w:t>
            </w:r>
            <w:hyperlink r:id="rId13" w:history="1">
              <w:r w:rsidRPr="00621602">
                <w:rPr>
                  <w:rStyle w:val="Hyperlink"/>
                </w:rPr>
                <w:t>https://phet.colorado.edu/pt_BR/simulations/moving-man</w:t>
              </w:r>
            </w:hyperlink>
            <w:r>
              <w:t xml:space="preserve"> </w:t>
            </w:r>
            <w:r w:rsidRPr="00375946">
              <w:t>Acesso em: 7 maio 2025.</w:t>
            </w:r>
          </w:p>
          <w:p w14:paraId="1A13DBB2" w14:textId="5FBF0CDF" w:rsidR="00375946" w:rsidRDefault="003759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375946">
              <w:t xml:space="preserve">UNIVERSIDADE FEDERAL DE ALFENAS (UNIFAL). Sistema solar, [s.d.]. Disponível em: </w:t>
            </w:r>
            <w:hyperlink r:id="rId14" w:history="1">
              <w:r w:rsidRPr="00621602">
                <w:rPr>
                  <w:rStyle w:val="Hyperlink"/>
                </w:rPr>
                <w:t>https://www.unifal-mg.edu.br/observatorio/sistema-solar/</w:t>
              </w:r>
            </w:hyperlink>
            <w:r>
              <w:t xml:space="preserve"> </w:t>
            </w:r>
            <w:r w:rsidRPr="00375946">
              <w:t>Acesso em: 8 maio 2025.</w:t>
            </w:r>
          </w:p>
        </w:tc>
      </w:tr>
    </w:tbl>
    <w:p w14:paraId="5761CFB3" w14:textId="77777777" w:rsidR="00CC10A4" w:rsidRDefault="00CC10A4">
      <w:pPr>
        <w:spacing w:after="0"/>
        <w:rPr>
          <w:b/>
          <w:sz w:val="28"/>
          <w:szCs w:val="28"/>
        </w:rPr>
      </w:pPr>
    </w:p>
    <w:sectPr w:rsidR="00CC10A4">
      <w:headerReference w:type="default" r:id="rId15"/>
      <w:footerReference w:type="default" r:id="rId16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BDC47" w14:textId="77777777" w:rsidR="00E51A87" w:rsidRDefault="00E51A87">
      <w:pPr>
        <w:spacing w:after="0" w:line="240" w:lineRule="auto"/>
      </w:pPr>
      <w:r>
        <w:separator/>
      </w:r>
    </w:p>
  </w:endnote>
  <w:endnote w:type="continuationSeparator" w:id="0">
    <w:p w14:paraId="30F47EC3" w14:textId="77777777" w:rsidR="00E51A87" w:rsidRDefault="00E5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9A7E3" w14:textId="77777777" w:rsidR="00CC10A4" w:rsidRDefault="00CC10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575E8" w14:textId="77777777" w:rsidR="00E51A87" w:rsidRDefault="00E51A87">
      <w:pPr>
        <w:spacing w:after="0" w:line="240" w:lineRule="auto"/>
      </w:pPr>
      <w:r>
        <w:separator/>
      </w:r>
    </w:p>
  </w:footnote>
  <w:footnote w:type="continuationSeparator" w:id="0">
    <w:p w14:paraId="2B031E93" w14:textId="77777777" w:rsidR="00E51A87" w:rsidRDefault="00E5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E1AEE" w14:textId="77777777" w:rsidR="00CC10A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D146451" wp14:editId="125967E5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76185" cy="551930"/>
              <wp:effectExtent l="0" t="0" r="0" b="0"/>
              <wp:wrapNone/>
              <wp:docPr id="1604936285" name="Retângulo 16049362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4AE7C2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146451" id="Retângulo 1604936285" o:spid="_x0000_s1027" style="position:absolute;margin-left:-36pt;margin-top:-6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EFbLOvgAAAA&#10;CwEAAA8AAAAAAAAAAAAAAAAAKAQAAGRycy9kb3ducmV2LnhtbFBLBQYAAAAABAAEAPMAAAA1BQAA&#10;AAA=&#10;" fillcolor="#009f99" stroked="f">
              <v:textbox inset="2.53958mm,2.53958mm,2.53958mm,2.53958mm">
                <w:txbxContent>
                  <w:p w14:paraId="694AE7C2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AF38866" wp14:editId="3BC45A1E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6C1F90D" wp14:editId="0A7C64DB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3C7BFC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C1F90D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pt;margin-top:-35pt;width:270.95pt;height:50.6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" fillcolor="#94d8d0" stroked="f">
              <v:textbox inset="2.53958mm,2.53958mm,2.53958mm,2.53958mm">
                <w:txbxContent>
                  <w:p w14:paraId="083C7BFC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135E638" wp14:editId="6BCDE92D">
              <wp:simplePos x="0" y="0"/>
              <wp:positionH relativeFrom="column">
                <wp:posOffset>1879600</wp:posOffset>
              </wp:positionH>
              <wp:positionV relativeFrom="paragraph">
                <wp:posOffset>-431799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9DD9C4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35E63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pt;margin-top:-34pt;width:50.6pt;height:2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BWtPCl4wAAAAo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5B9DD9C4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73A97"/>
    <w:multiLevelType w:val="multilevel"/>
    <w:tmpl w:val="01B86E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C53EEF"/>
    <w:multiLevelType w:val="multilevel"/>
    <w:tmpl w:val="149C1C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0368E4"/>
    <w:multiLevelType w:val="multilevel"/>
    <w:tmpl w:val="846C87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BD24542"/>
    <w:multiLevelType w:val="multilevel"/>
    <w:tmpl w:val="5FA00E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2D9494D"/>
    <w:multiLevelType w:val="multilevel"/>
    <w:tmpl w:val="C2B42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58821353">
    <w:abstractNumId w:val="0"/>
  </w:num>
  <w:num w:numId="2" w16cid:durableId="67383525">
    <w:abstractNumId w:val="3"/>
  </w:num>
  <w:num w:numId="3" w16cid:durableId="2033725494">
    <w:abstractNumId w:val="2"/>
  </w:num>
  <w:num w:numId="4" w16cid:durableId="1471168483">
    <w:abstractNumId w:val="1"/>
  </w:num>
  <w:num w:numId="5" w16cid:durableId="664552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0A4"/>
    <w:rsid w:val="000819FA"/>
    <w:rsid w:val="0008742E"/>
    <w:rsid w:val="000C45BB"/>
    <w:rsid w:val="000F53A4"/>
    <w:rsid w:val="001307CE"/>
    <w:rsid w:val="00375946"/>
    <w:rsid w:val="005319DA"/>
    <w:rsid w:val="00B070F0"/>
    <w:rsid w:val="00CC10A4"/>
    <w:rsid w:val="00E5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50F7"/>
  <w15:docId w15:val="{7C62D5CD-5DA8-4D91-A10F-D69848B1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AE32E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het.colorado.edu/pt_BR/simulations/moving-ma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eara.ufc.br/wp-content/uploads/2019/03/folclore96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rofessorjonatha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unifal-mg.edu.br/observatorio/sistema-sola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fUKuP4gsQ9Aq1jc0nri8n4iGcA==">CgMxLjA4AHIhMXdEbW5oZzB5aUdSM3BocnVHcmZBVjJnZHB1NzdNNl81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451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5</cp:revision>
  <dcterms:created xsi:type="dcterms:W3CDTF">2025-10-05T11:32:00Z</dcterms:created>
  <dcterms:modified xsi:type="dcterms:W3CDTF">2025-10-05T12:03:00Z</dcterms:modified>
</cp:coreProperties>
</file>