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2B628" w14:textId="6F65A27E" w:rsidR="00CC10A4" w:rsidRDefault="000C45BB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BF7541C" wp14:editId="5E820567">
                <wp:simplePos x="0" y="0"/>
                <wp:positionH relativeFrom="column">
                  <wp:posOffset>5748655</wp:posOffset>
                </wp:positionH>
                <wp:positionV relativeFrom="paragraph">
                  <wp:posOffset>55880</wp:posOffset>
                </wp:positionV>
                <wp:extent cx="1184275" cy="586740"/>
                <wp:effectExtent l="0" t="0" r="15875" b="22860"/>
                <wp:wrapNone/>
                <wp:docPr id="1604936284" name="Retângulo 1604936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58674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7766B2" w14:textId="77777777" w:rsidR="00CC10A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541C" id="Retângulo 1604936284" o:spid="_x0000_s1026" style="position:absolute;left:0;text-align:left;margin-left:452.65pt;margin-top:4.4pt;width:93.2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8SEQIAABcEAAAOAAAAZHJzL2Uyb0RvYy54bWysU12vEjEQfTfxPzR9l/0Q7kXCcmNAjMmN&#10;klz9AaXbsk36Zaewy7932kVAfTAx7kN32pnOnDlzunwajCYnEUA529BqUlIiLHetsoeGfvu6fTOn&#10;BCKzLdPOioaeBdCn1etXy94vRO06p1sRCCaxsOh9Q7sY/aIogHfCMJg4Lyw6pQuGRdyGQ9EG1mN2&#10;o4u6LB+K3oXWB8cFAJ5uRidd5fxSCh6/SAkiEt1QxBbzGvK6T2uxWrLFITDfKX6Bwf4BhWHKYtFr&#10;qg2LjByD+iOVUTw4cDJOuDOFk1JxkXvAbqryt25eOuZF7gXJAX+lCf5fWv759OJ3AWnoPSwAzdTF&#10;IINJf8RHhkzW+UqWGCLheFhV82n9OKOEo282f3icZjaL220fIH4UzpBkNDTgMDJH7PQMESti6M+Q&#10;VMy6rdI6D0Rb0mOF+rHEmXGGupCaRTSNbxsK9pDzgNOqTXfSbQiH/VoHcmI46Wr9tpzVabhY45ew&#10;VHDDoBvjWhdHBRgVUYZamYbOy/SNx51g7Qfbknj2qF2LCqYJGBhKtEC9o5HxRqb03+MQi7YI6cZ0&#10;suKwHzBJMveuPe8CAc+3CnE+M4g7FlCPFZZFjWLB70cWEIT+ZFEE76ppjQOIeTOdZbbCvWd/72GW&#10;dw6lz2OgZNysY34KI/vvj9FJlQdzA3OBi+rLXF5eSpL3/T5H3d7z6gcAAAD//wMAUEsDBBQABgAI&#10;AAAAIQCc6LdL3gAAAAoBAAAPAAAAZHJzL2Rvd25yZXYueG1sTI/BTsMwEETvSPyDtUjcqJ1WRW2I&#10;UwESQu0FKJW4buMljojXUew26d/jnOA2qxnNvik2o2vFmfrQeNaQzRQI4sqbhmsNh8+XuxWIEJEN&#10;tp5Jw4UCbMrrqwJz4wf+oPM+1iKVcMhRg42xy6UMlSWHYeY74uR9+95hTGdfS9PjkMpdK+dK3UuH&#10;DacPFjt6tlT97E9Og3o6LN53y+1uUNXXG9oLb5V61fr2Znx8ABFpjH9hmPATOpSJ6ehPbIJoNazV&#10;cpGiGlZpweSrdZbUcVLZHGRZyP8Tyl8AAAD//wMAUEsBAi0AFAAGAAgAAAAhALaDOJL+AAAA4QEA&#10;ABMAAAAAAAAAAAAAAAAAAAAAAFtDb250ZW50X1R5cGVzXS54bWxQSwECLQAUAAYACAAAACEAOP0h&#10;/9YAAACUAQAACwAAAAAAAAAAAAAAAAAvAQAAX3JlbHMvLnJlbHNQSwECLQAUAAYACAAAACEARSX/&#10;EhECAAAXBAAADgAAAAAAAAAAAAAAAAAuAgAAZHJzL2Uyb0RvYy54bWxQSwECLQAUAAYACAAAACEA&#10;nOi3S94AAAAKAQAADwAAAAAAAAAAAAAAAABrBAAAZHJzL2Rvd25yZXYueG1sUEsFBgAAAAAEAAQA&#10;8wAAAHY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557766B2" w14:textId="77777777" w:rsidR="00CC10A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69DD2B" wp14:editId="590A47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9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9F81BA9" wp14:editId="5E49D4E5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D305F4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0C98514A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hyperlink r:id="rId10">
        <w:r>
          <w:rPr>
            <w:b/>
            <w:color w:val="1155CC"/>
            <w:sz w:val="28"/>
            <w:szCs w:val="28"/>
            <w:u w:val="single"/>
          </w:rPr>
          <w:t>www.professorjonathan.com</w:t>
        </w:r>
      </w:hyperlink>
      <w:r>
        <w:rPr>
          <w:b/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972"/>
        <w:gridCol w:w="1701"/>
        <w:gridCol w:w="1843"/>
      </w:tblGrid>
      <w:tr w:rsidR="00CC10A4" w14:paraId="54131663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4A7329D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405" w:type="dxa"/>
            <w:gridSpan w:val="3"/>
            <w:shd w:val="clear" w:color="auto" w:fill="94D8D0"/>
          </w:tcPr>
          <w:p w14:paraId="3F1A2D5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6A4B7BC9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CD8CBE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CC10A4" w14:paraId="7FD4E22C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  <w:vAlign w:val="center"/>
          </w:tcPr>
          <w:p w14:paraId="7B4EBA17" w14:textId="77777777" w:rsidR="00CC10A4" w:rsidRDefault="00CC10A4">
            <w:pPr>
              <w:rPr>
                <w:b/>
              </w:rPr>
            </w:pPr>
          </w:p>
        </w:tc>
        <w:tc>
          <w:tcPr>
            <w:tcW w:w="4405" w:type="dxa"/>
            <w:gridSpan w:val="3"/>
            <w:shd w:val="clear" w:color="auto" w:fill="FFFFFF"/>
            <w:vAlign w:val="center"/>
          </w:tcPr>
          <w:p w14:paraId="1645F44D" w14:textId="77777777" w:rsidR="00CC10A4" w:rsidRDefault="00000000">
            <w:r>
              <w:t>Práticas Experimentais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B9EFD6" w14:textId="4B1662D4" w:rsidR="00CC10A4" w:rsidRDefault="00B070F0">
            <w:pPr>
              <w:jc w:val="center"/>
            </w:pPr>
            <w:r>
              <w:t>7</w:t>
            </w:r>
            <w:r w:rsidR="00000000">
              <w:t>º Ano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32B19F" w14:textId="13C949DA" w:rsidR="00CC10A4" w:rsidRDefault="000C45BB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CC10A4" w14:paraId="7E4C296E" w14:textId="77777777">
        <w:tc>
          <w:tcPr>
            <w:tcW w:w="10910" w:type="dxa"/>
            <w:gridSpan w:val="7"/>
            <w:shd w:val="clear" w:color="auto" w:fill="94D8D0"/>
          </w:tcPr>
          <w:p w14:paraId="24F5A1C8" w14:textId="77777777" w:rsidR="00CC10A4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CC10A4" w14:paraId="4D769A48" w14:textId="77777777">
        <w:trPr>
          <w:trHeight w:val="999"/>
        </w:trPr>
        <w:tc>
          <w:tcPr>
            <w:tcW w:w="10910" w:type="dxa"/>
            <w:gridSpan w:val="7"/>
            <w:vAlign w:val="center"/>
          </w:tcPr>
          <w:p w14:paraId="4ADE4E81" w14:textId="77777777" w:rsidR="00CC10A4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Práticas Experimentais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CC10A4" w14:paraId="3D5EC2B7" w14:textId="77777777">
        <w:tc>
          <w:tcPr>
            <w:tcW w:w="10910" w:type="dxa"/>
            <w:gridSpan w:val="7"/>
            <w:shd w:val="clear" w:color="auto" w:fill="94D8D0"/>
          </w:tcPr>
          <w:p w14:paraId="5A0999D1" w14:textId="77777777" w:rsidR="00CC10A4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CC10A4" w14:paraId="52ED5BEC" w14:textId="77777777">
        <w:trPr>
          <w:trHeight w:val="1408"/>
        </w:trPr>
        <w:tc>
          <w:tcPr>
            <w:tcW w:w="10910" w:type="dxa"/>
            <w:gridSpan w:val="7"/>
            <w:vAlign w:val="center"/>
          </w:tcPr>
          <w:p w14:paraId="7760AD82" w14:textId="05EBA0D3" w:rsidR="00CC10A4" w:rsidRDefault="00B070F0">
            <w:pPr>
              <w:jc w:val="both"/>
              <w:rPr>
                <w:color w:val="000000"/>
              </w:rPr>
            </w:pPr>
            <w:r>
              <w:t>O que é uma bactéria</w:t>
            </w:r>
            <w:r w:rsidR="000C45BB">
              <w:t xml:space="preserve">? </w:t>
            </w:r>
            <w:r w:rsidRPr="00B070F0">
              <w:t>Qual é a função do sabonete na lavagem das mãos?</w:t>
            </w:r>
            <w:r>
              <w:t xml:space="preserve"> </w:t>
            </w:r>
            <w:r w:rsidRPr="00B070F0">
              <w:t>O que tem dentro de uma vacina?</w:t>
            </w:r>
            <w:r w:rsidR="000C45BB">
              <w:t xml:space="preserve"> </w:t>
            </w:r>
            <w:r w:rsidR="000C45BB">
              <w:rPr>
                <w:color w:val="000000"/>
              </w:rPr>
              <w:t>Neste bimestre, dentro do Componente de Práticas Experimentais, você e sua turma serão desafiados a investig</w:t>
            </w:r>
            <w:r w:rsidR="000C45BB">
              <w:t xml:space="preserve">ar o mundo </w:t>
            </w:r>
            <w:r>
              <w:t>do sistema de imunidade humana</w:t>
            </w:r>
            <w:r w:rsidR="000C45BB">
              <w:rPr>
                <w:color w:val="000000"/>
              </w:rPr>
              <w:t xml:space="preserve">. Do mesmo modo, através de atividades práticas e dinâmicas, juntos vocês poderão </w:t>
            </w:r>
            <w:r w:rsidR="000C45BB">
              <w:t xml:space="preserve">reconhecer a importância da </w:t>
            </w:r>
            <w:r>
              <w:t xml:space="preserve">lavagem das mãos e das diferentes etapas da produção de vacinas. </w:t>
            </w:r>
            <w:r w:rsidR="000C45BB">
              <w:rPr>
                <w:color w:val="000000"/>
              </w:rPr>
              <w:t>Boas práticas!</w:t>
            </w:r>
          </w:p>
        </w:tc>
      </w:tr>
      <w:tr w:rsidR="00CC10A4" w14:paraId="7FF4AF58" w14:textId="77777777">
        <w:tc>
          <w:tcPr>
            <w:tcW w:w="3114" w:type="dxa"/>
            <w:gridSpan w:val="3"/>
            <w:shd w:val="clear" w:color="auto" w:fill="94D8D0"/>
          </w:tcPr>
          <w:p w14:paraId="76EC44C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61174A2D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859011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CC10A4" w14:paraId="7E8C908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8F7B4A2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vAlign w:val="center"/>
          </w:tcPr>
          <w:p w14:paraId="01D999D3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1:</w:t>
            </w:r>
          </w:p>
          <w:p w14:paraId="13EEE781" w14:textId="7FCBB16C" w:rsidR="00CC10A4" w:rsidRDefault="00B070F0">
            <w:r>
              <w:t>As bactérias.</w:t>
            </w:r>
          </w:p>
        </w:tc>
        <w:tc>
          <w:tcPr>
            <w:tcW w:w="3280" w:type="dxa"/>
            <w:vAlign w:val="center"/>
          </w:tcPr>
          <w:p w14:paraId="4F340E04" w14:textId="175E2B3B" w:rsidR="00CC10A4" w:rsidRDefault="00B070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B070F0">
              <w:t>Bactérias e estruturas.</w:t>
            </w:r>
          </w:p>
        </w:tc>
        <w:tc>
          <w:tcPr>
            <w:tcW w:w="4516" w:type="dxa"/>
            <w:gridSpan w:val="3"/>
            <w:vAlign w:val="center"/>
          </w:tcPr>
          <w:p w14:paraId="5EC9D043" w14:textId="77777777" w:rsidR="00B070F0" w:rsidRPr="00B070F0" w:rsidRDefault="00B070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B070F0">
              <w:t>Explicar a constituição geral das bactérias e as suas principais características;</w:t>
            </w:r>
          </w:p>
          <w:p w14:paraId="1B0A8B3E" w14:textId="4983C282" w:rsidR="00CC10A4" w:rsidRDefault="00B070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B070F0">
              <w:t>Elaborar um modelo de célula bacteriana.</w:t>
            </w:r>
          </w:p>
        </w:tc>
      </w:tr>
      <w:tr w:rsidR="00CC10A4" w14:paraId="4898A96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19278EA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vAlign w:val="center"/>
          </w:tcPr>
          <w:p w14:paraId="1B35A76A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2:</w:t>
            </w:r>
          </w:p>
          <w:p w14:paraId="74645177" w14:textId="6398E193" w:rsidR="00CC10A4" w:rsidRDefault="00B070F0">
            <w:r w:rsidRPr="00B070F0">
              <w:t>Sistema imune humano</w:t>
            </w:r>
            <w:r>
              <w:t>.</w:t>
            </w:r>
          </w:p>
        </w:tc>
        <w:tc>
          <w:tcPr>
            <w:tcW w:w="3280" w:type="dxa"/>
            <w:vAlign w:val="center"/>
          </w:tcPr>
          <w:p w14:paraId="690C9ED4" w14:textId="17CACBB8" w:rsidR="00CC10A4" w:rsidRDefault="00B070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B070F0">
              <w:t>Atitudes que ajudam na manutenção da saúde (cuidados com a higiene pessoal e dos alimentos e com o consumo de água).</w:t>
            </w:r>
          </w:p>
        </w:tc>
        <w:tc>
          <w:tcPr>
            <w:tcW w:w="4516" w:type="dxa"/>
            <w:gridSpan w:val="3"/>
            <w:vAlign w:val="center"/>
          </w:tcPr>
          <w:p w14:paraId="24360CE0" w14:textId="3448423E" w:rsidR="00CC10A4" w:rsidRDefault="00B070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B070F0">
              <w:t>Analisar a eficácia de diferentes formas de higienização.</w:t>
            </w:r>
          </w:p>
        </w:tc>
      </w:tr>
      <w:tr w:rsidR="00CC10A4" w14:paraId="5DEB6F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3A74E20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vAlign w:val="center"/>
          </w:tcPr>
          <w:p w14:paraId="646CF192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3:</w:t>
            </w:r>
          </w:p>
          <w:p w14:paraId="427C66F9" w14:textId="1BF365E6" w:rsidR="00CC10A4" w:rsidRDefault="00B070F0">
            <w:r w:rsidRPr="00B070F0">
              <w:t>O que são vacinas?</w:t>
            </w:r>
          </w:p>
        </w:tc>
        <w:tc>
          <w:tcPr>
            <w:tcW w:w="3280" w:type="dxa"/>
            <w:vAlign w:val="center"/>
          </w:tcPr>
          <w:p w14:paraId="39873EBE" w14:textId="1FCA7ED5" w:rsidR="00CC10A4" w:rsidRDefault="00B070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B070F0">
              <w:t>Etapas envolvidas na produção de vacinas</w:t>
            </w:r>
          </w:p>
        </w:tc>
        <w:tc>
          <w:tcPr>
            <w:tcW w:w="4516" w:type="dxa"/>
            <w:gridSpan w:val="3"/>
            <w:vAlign w:val="center"/>
          </w:tcPr>
          <w:p w14:paraId="147EC22A" w14:textId="2B015603" w:rsidR="00CC10A4" w:rsidRDefault="00B070F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B070F0">
              <w:t>Identificar os materiais que compõem as vacinas de antígeno.</w:t>
            </w:r>
          </w:p>
        </w:tc>
      </w:tr>
      <w:tr w:rsidR="00CC10A4" w14:paraId="4EE55D51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13A686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08E8327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CC10A4" w14:paraId="5218492E" w14:textId="77777777">
        <w:trPr>
          <w:trHeight w:val="1300"/>
        </w:trPr>
        <w:tc>
          <w:tcPr>
            <w:tcW w:w="6394" w:type="dxa"/>
            <w:gridSpan w:val="4"/>
          </w:tcPr>
          <w:p w14:paraId="5039D4F3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baseada em projeto;</w:t>
            </w:r>
          </w:p>
          <w:p w14:paraId="55AB5707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9367ED6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AACA2AC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Autoavaliação;</w:t>
            </w:r>
          </w:p>
          <w:p w14:paraId="3BE96C8A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bordo;</w:t>
            </w:r>
          </w:p>
          <w:p w14:paraId="04F5ABA0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516" w:type="dxa"/>
            <w:gridSpan w:val="3"/>
          </w:tcPr>
          <w:p w14:paraId="5FC5C328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0DCD1EA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6DC590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841110E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Laboratório;</w:t>
            </w:r>
          </w:p>
          <w:p w14:paraId="73384E14" w14:textId="77777777" w:rsidR="00CC10A4" w:rsidRDefault="00CC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</w:tr>
      <w:tr w:rsidR="00CC10A4" w14:paraId="397849E5" w14:textId="77777777">
        <w:tc>
          <w:tcPr>
            <w:tcW w:w="10910" w:type="dxa"/>
            <w:gridSpan w:val="7"/>
            <w:shd w:val="clear" w:color="auto" w:fill="94D8D0"/>
          </w:tcPr>
          <w:p w14:paraId="08BC438E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CC10A4" w14:paraId="7159312A" w14:textId="77777777">
        <w:trPr>
          <w:trHeight w:val="1331"/>
        </w:trPr>
        <w:tc>
          <w:tcPr>
            <w:tcW w:w="10910" w:type="dxa"/>
            <w:gridSpan w:val="7"/>
            <w:vAlign w:val="center"/>
          </w:tcPr>
          <w:p w14:paraId="56B7AF94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(2,0 pontos);</w:t>
            </w:r>
          </w:p>
          <w:p w14:paraId="5FD7B55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(2,0 pontos);</w:t>
            </w:r>
          </w:p>
          <w:p w14:paraId="71552FCF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6C180A8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Práticas Experimentais (4,0 pontos);</w:t>
            </w:r>
          </w:p>
        </w:tc>
      </w:tr>
      <w:tr w:rsidR="00CC10A4" w14:paraId="3104EBD4" w14:textId="77777777">
        <w:tc>
          <w:tcPr>
            <w:tcW w:w="10910" w:type="dxa"/>
            <w:gridSpan w:val="7"/>
            <w:shd w:val="clear" w:color="auto" w:fill="94D8D0"/>
          </w:tcPr>
          <w:p w14:paraId="05BFFAC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CC10A4" w14:paraId="06DFEBB2" w14:textId="77777777">
        <w:trPr>
          <w:trHeight w:val="718"/>
        </w:trPr>
        <w:tc>
          <w:tcPr>
            <w:tcW w:w="10910" w:type="dxa"/>
            <w:gridSpan w:val="7"/>
          </w:tcPr>
          <w:p w14:paraId="24D7F2B1" w14:textId="77777777" w:rsidR="00CC10A4" w:rsidRDefault="00CC10A4">
            <w:pPr>
              <w:rPr>
                <w:b/>
                <w:u w:val="single"/>
              </w:rPr>
            </w:pPr>
          </w:p>
          <w:p w14:paraId="0B863F81" w14:textId="77777777" w:rsidR="00CC10A4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83EEB1D" w14:textId="77777777" w:rsidR="00CC10A4" w:rsidRDefault="00000000">
            <w:r>
              <w:rPr>
                <w:b/>
                <w:u w:val="single"/>
              </w:rPr>
              <w:t xml:space="preserve">Sites: </w:t>
            </w:r>
            <w:r>
              <w:t xml:space="preserve"> </w:t>
            </w:r>
          </w:p>
          <w:p w14:paraId="09472A20" w14:textId="77777777" w:rsidR="00B070F0" w:rsidRDefault="00B070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B070F0">
              <w:t xml:space="preserve">CENTRO DE EDUCAÇÃO SUPERIOR A DISTÂNCIA (CESAD) – UNIVERSIDADE FEDERAL DE SERGIPE (UFS). Aula 2 – Microbiologia e citologia bacteriana. In: Morfologia e citologia bacteriana, [s.d.]. Disponível em: </w:t>
            </w:r>
            <w:hyperlink r:id="rId12" w:history="1">
              <w:r w:rsidRPr="0020052E">
                <w:rPr>
                  <w:rStyle w:val="Hyperlink"/>
                </w:rPr>
                <w:t>https://cesad.ufs.br/ORBI/public/uploadCatalago/18050116022012Microbiologia_Geral_Aula_2.pdf</w:t>
              </w:r>
            </w:hyperlink>
            <w:r>
              <w:t xml:space="preserve"> </w:t>
            </w:r>
            <w:r w:rsidRPr="00B070F0">
              <w:t xml:space="preserve">Acesso em: 15 abr. 2025. </w:t>
            </w:r>
          </w:p>
          <w:p w14:paraId="64EBCB0F" w14:textId="77777777" w:rsidR="00B070F0" w:rsidRDefault="00B070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B070F0">
              <w:t xml:space="preserve">FOX-SKELLY, J. Como os bilhões de micróbios em nossa pele mantêm nossa saúde. BBC News Brasil, 15 ago. 2024. Disponível em: </w:t>
            </w:r>
            <w:hyperlink r:id="rId13" w:history="1">
              <w:r w:rsidRPr="0020052E">
                <w:rPr>
                  <w:rStyle w:val="Hyperlink"/>
                </w:rPr>
                <w:t>https://www.bbc.com/portuguese/articles/c1d74wp2zq3o</w:t>
              </w:r>
            </w:hyperlink>
            <w:r>
              <w:t xml:space="preserve"> </w:t>
            </w:r>
            <w:r w:rsidRPr="00B070F0">
              <w:t xml:space="preserve">Acesso em: 15 abr. 2025. </w:t>
            </w:r>
          </w:p>
          <w:p w14:paraId="6C304790" w14:textId="77777777" w:rsidR="000C45BB" w:rsidRDefault="00B070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B070F0">
              <w:t xml:space="preserve">LAURETTI, P. Bactérias do bem. Jornal da Unicamp, 6 fev. 2018. Disponível em: </w:t>
            </w:r>
            <w:hyperlink r:id="rId14" w:history="1">
              <w:r w:rsidRPr="0020052E">
                <w:rPr>
                  <w:rStyle w:val="Hyperlink"/>
                </w:rPr>
                <w:t>https://unicamp.br/unicamp/ju/noticias/2018/02/06/bacterias-do-bem/</w:t>
              </w:r>
            </w:hyperlink>
            <w:r>
              <w:t xml:space="preserve"> </w:t>
            </w:r>
            <w:r w:rsidRPr="00B070F0">
              <w:t>Acesso em: 15 abr. 2025.</w:t>
            </w:r>
          </w:p>
          <w:p w14:paraId="0BCD509A" w14:textId="77777777" w:rsidR="00B070F0" w:rsidRDefault="00B070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B070F0">
              <w:t xml:space="preserve">FUNDO DAS NAÇÕES UNIDAS PARA A INFÂNCIA (UNICEF). Tudo o que você precisa saber sobre como lavar as mãos, 16 mar. 2020. Disponível em: </w:t>
            </w:r>
            <w:hyperlink r:id="rId15" w:history="1">
              <w:r w:rsidRPr="0020052E">
                <w:rPr>
                  <w:rStyle w:val="Hyperlink"/>
                </w:rPr>
                <w:t>https://www.unicef.org/brazil/historias/tudo-o-quevoce-precisa-saber-sobre-como-lavar-maos-para-se-proteger-de-doencas</w:t>
              </w:r>
            </w:hyperlink>
            <w:r>
              <w:t xml:space="preserve"> </w:t>
            </w:r>
            <w:r w:rsidRPr="00B070F0">
              <w:t>Acesso em: 16 abr. 2025.</w:t>
            </w:r>
          </w:p>
          <w:p w14:paraId="7BAD53C5" w14:textId="77777777" w:rsidR="00B070F0" w:rsidRDefault="00B070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B070F0">
              <w:t xml:space="preserve">WORLD HEALTH ORGANIZATION (WHO). Como são as vacinas desenvolvidas?, 24 fev. 2025. Disponível em: </w:t>
            </w:r>
            <w:hyperlink r:id="rId16" w:history="1">
              <w:r w:rsidRPr="0020052E">
                <w:rPr>
                  <w:rStyle w:val="Hyperlink"/>
                </w:rPr>
                <w:t>https://www.who.int/pt/news-room/featurestories/detail/how-are-vaccines-developed</w:t>
              </w:r>
            </w:hyperlink>
            <w:r>
              <w:t xml:space="preserve"> </w:t>
            </w:r>
            <w:r w:rsidRPr="00B070F0">
              <w:t>Acesso em: 16 abr. 2025.</w:t>
            </w:r>
          </w:p>
          <w:p w14:paraId="1A13DBB2" w14:textId="7692ED20" w:rsidR="00B070F0" w:rsidRDefault="00B070F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B070F0">
              <w:t xml:space="preserve">BIOFIOCRUZ. Como se produz uma vacina? YouTube, 19 out. 2020. Disponível em: </w:t>
            </w:r>
            <w:hyperlink r:id="rId17" w:history="1">
              <w:r w:rsidRPr="0020052E">
                <w:rPr>
                  <w:rStyle w:val="Hyperlink"/>
                </w:rPr>
                <w:t>https://www.youtube.com/watch?v=CNYWAN_UV3Q</w:t>
              </w:r>
            </w:hyperlink>
            <w:r>
              <w:t xml:space="preserve"> </w:t>
            </w:r>
            <w:r w:rsidRPr="00B070F0">
              <w:t>Acesso em: 16 abr. 2025.</w:t>
            </w:r>
          </w:p>
        </w:tc>
      </w:tr>
    </w:tbl>
    <w:p w14:paraId="5761CFB3" w14:textId="77777777" w:rsidR="00CC10A4" w:rsidRDefault="00CC10A4">
      <w:pPr>
        <w:spacing w:after="0"/>
        <w:rPr>
          <w:b/>
          <w:sz w:val="28"/>
          <w:szCs w:val="28"/>
        </w:rPr>
      </w:pPr>
    </w:p>
    <w:sectPr w:rsidR="00CC10A4">
      <w:headerReference w:type="default" r:id="rId18"/>
      <w:footerReference w:type="default" r:id="rId19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2D4EB" w14:textId="77777777" w:rsidR="000819FA" w:rsidRDefault="000819FA">
      <w:pPr>
        <w:spacing w:after="0" w:line="240" w:lineRule="auto"/>
      </w:pPr>
      <w:r>
        <w:separator/>
      </w:r>
    </w:p>
  </w:endnote>
  <w:endnote w:type="continuationSeparator" w:id="0">
    <w:p w14:paraId="546B57FC" w14:textId="77777777" w:rsidR="000819FA" w:rsidRDefault="0008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9A7E3" w14:textId="77777777" w:rsidR="00CC10A4" w:rsidRDefault="00CC1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CBC21" w14:textId="77777777" w:rsidR="000819FA" w:rsidRDefault="000819FA">
      <w:pPr>
        <w:spacing w:after="0" w:line="240" w:lineRule="auto"/>
      </w:pPr>
      <w:r>
        <w:separator/>
      </w:r>
    </w:p>
  </w:footnote>
  <w:footnote w:type="continuationSeparator" w:id="0">
    <w:p w14:paraId="00137024" w14:textId="77777777" w:rsidR="000819FA" w:rsidRDefault="00081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E1AEE" w14:textId="77777777" w:rsidR="00CC10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D146451" wp14:editId="125967E5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5" name="Retângulo 16049362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4AE7C2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146451" id="Retângulo 1604936285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94AE7C2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AF38866" wp14:editId="3BC45A1E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6C1F90D" wp14:editId="0A7C64DB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3C7BFC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1F90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083C7BFC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135E638" wp14:editId="6BCDE92D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9DD9C4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5E63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B9DD9C4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73A97"/>
    <w:multiLevelType w:val="multilevel"/>
    <w:tmpl w:val="01B86E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C53EEF"/>
    <w:multiLevelType w:val="multilevel"/>
    <w:tmpl w:val="149C1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0368E4"/>
    <w:multiLevelType w:val="multilevel"/>
    <w:tmpl w:val="846C8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D24542"/>
    <w:multiLevelType w:val="multilevel"/>
    <w:tmpl w:val="5FA00E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2D9494D"/>
    <w:multiLevelType w:val="multilevel"/>
    <w:tmpl w:val="C2B42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8821353">
    <w:abstractNumId w:val="0"/>
  </w:num>
  <w:num w:numId="2" w16cid:durableId="67383525">
    <w:abstractNumId w:val="3"/>
  </w:num>
  <w:num w:numId="3" w16cid:durableId="2033725494">
    <w:abstractNumId w:val="2"/>
  </w:num>
  <w:num w:numId="4" w16cid:durableId="1471168483">
    <w:abstractNumId w:val="1"/>
  </w:num>
  <w:num w:numId="5" w16cid:durableId="664552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4"/>
    <w:rsid w:val="000819FA"/>
    <w:rsid w:val="000C45BB"/>
    <w:rsid w:val="001307CE"/>
    <w:rsid w:val="00B070F0"/>
    <w:rsid w:val="00CC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50F7"/>
  <w15:docId w15:val="{7C62D5CD-5DA8-4D91-A10F-D69848B1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bc.com/portuguese/articles/c1d74wp2zq3o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esad.ufs.br/ORBI/public/uploadCatalago/18050116022012Microbiologia_Geral_Aula_2.pdf" TargetMode="External"/><Relationship Id="rId17" Type="http://schemas.openxmlformats.org/officeDocument/2006/relationships/hyperlink" Target="https://www.youtube.com/watch?v=CNYWAN_UV3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ho.int/pt/news-room/featurestories/detail/how-are-vaccines-develope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cef.org/brazil/historias/tudo-o-quevoce-precisa-saber-sobre-como-lavar-maos-para-se-proteger-de-doencas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nicamp.br/unicamp/ju/noticias/2018/02/06/bacterias-do-be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UKuP4gsQ9Aq1jc0nri8n4iGcA==">CgMxLjA4AHIhMXdEbW5oZzB5aUdSM3BocnVHcmZBVjJnZHB1NzdNNl81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622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3</cp:revision>
  <dcterms:created xsi:type="dcterms:W3CDTF">2025-10-05T11:32:00Z</dcterms:created>
  <dcterms:modified xsi:type="dcterms:W3CDTF">2025-10-05T11:41:00Z</dcterms:modified>
</cp:coreProperties>
</file>