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A4A95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FAC2AE" wp14:editId="3B0B8552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067B39" wp14:editId="47B20AC8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F8B09" w14:textId="77777777" w:rsidR="009917E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7B39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96F8B09" w14:textId="77777777" w:rsidR="009917E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45462AA" wp14:editId="0459DC98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C1E6F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01384CD0" w14:textId="77777777" w:rsidR="009917E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"/>
        <w:tblpPr w:leftFromText="141" w:rightFromText="141" w:vertAnchor="page" w:horzAnchor="margin" w:tblpX="-289" w:tblpY="2692"/>
        <w:tblW w:w="11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220"/>
        <w:gridCol w:w="3846"/>
        <w:gridCol w:w="2184"/>
        <w:gridCol w:w="2475"/>
      </w:tblGrid>
      <w:tr w:rsidR="009917EE" w14:paraId="176E7AD3" w14:textId="77777777" w:rsidTr="002976F0">
        <w:trPr>
          <w:trHeight w:val="269"/>
        </w:trPr>
        <w:tc>
          <w:tcPr>
            <w:tcW w:w="2670" w:type="dxa"/>
            <w:gridSpan w:val="2"/>
            <w:shd w:val="clear" w:color="auto" w:fill="94D8D0"/>
          </w:tcPr>
          <w:p w14:paraId="67E77BC9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3846" w:type="dxa"/>
            <w:shd w:val="clear" w:color="auto" w:fill="94D8D0"/>
          </w:tcPr>
          <w:p w14:paraId="3684BF03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84" w:type="dxa"/>
            <w:shd w:val="clear" w:color="auto" w:fill="94D8D0"/>
          </w:tcPr>
          <w:p w14:paraId="1DA0B81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2475" w:type="dxa"/>
            <w:shd w:val="clear" w:color="auto" w:fill="94D8D0"/>
          </w:tcPr>
          <w:p w14:paraId="39C3610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9917EE" w14:paraId="6915AE8C" w14:textId="77777777" w:rsidTr="002976F0">
        <w:trPr>
          <w:trHeight w:val="414"/>
        </w:trPr>
        <w:tc>
          <w:tcPr>
            <w:tcW w:w="2670" w:type="dxa"/>
            <w:gridSpan w:val="2"/>
            <w:shd w:val="clear" w:color="auto" w:fill="FFFFFF"/>
            <w:vAlign w:val="center"/>
          </w:tcPr>
          <w:p w14:paraId="046AC15B" w14:textId="77777777" w:rsidR="009917EE" w:rsidRDefault="00000000">
            <w:r>
              <w:t>Prof. Jonathan Pessoa</w:t>
            </w:r>
          </w:p>
        </w:tc>
        <w:tc>
          <w:tcPr>
            <w:tcW w:w="3846" w:type="dxa"/>
            <w:shd w:val="clear" w:color="auto" w:fill="FFFFFF"/>
            <w:vAlign w:val="center"/>
          </w:tcPr>
          <w:p w14:paraId="0E88653A" w14:textId="77777777" w:rsidR="009917EE" w:rsidRDefault="00000000">
            <w:r>
              <w:t>Redação e Leitura</w:t>
            </w:r>
          </w:p>
        </w:tc>
        <w:tc>
          <w:tcPr>
            <w:tcW w:w="2184" w:type="dxa"/>
            <w:shd w:val="clear" w:color="auto" w:fill="FFFFFF"/>
            <w:vAlign w:val="center"/>
          </w:tcPr>
          <w:p w14:paraId="21A01925" w14:textId="5E0C3811" w:rsidR="009917EE" w:rsidRDefault="00F64B32">
            <w:pPr>
              <w:jc w:val="center"/>
            </w:pPr>
            <w:r>
              <w:t>9</w:t>
            </w:r>
            <w:r w:rsidR="000C5FC8">
              <w:t>° Ano</w:t>
            </w:r>
          </w:p>
        </w:tc>
        <w:tc>
          <w:tcPr>
            <w:tcW w:w="2475" w:type="dxa"/>
            <w:shd w:val="clear" w:color="auto" w:fill="FFFFFF"/>
            <w:vAlign w:val="center"/>
          </w:tcPr>
          <w:p w14:paraId="15F16754" w14:textId="242349FE" w:rsidR="009917EE" w:rsidRDefault="002976F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9917EE" w14:paraId="52599BB5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FD61110" w14:textId="77777777" w:rsidR="009917E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9917EE" w14:paraId="5B99CA33" w14:textId="77777777">
        <w:trPr>
          <w:trHeight w:val="853"/>
        </w:trPr>
        <w:tc>
          <w:tcPr>
            <w:tcW w:w="11175" w:type="dxa"/>
            <w:gridSpan w:val="5"/>
          </w:tcPr>
          <w:p w14:paraId="52B74333" w14:textId="77777777" w:rsidR="009917E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do Componente de Redação e Leitura e os princípios do Programa Ensino Integral, tais como: a Pedagogia da Presença, o Protagonismo, os Quatro Pilares da Educação e a Educação Interdimensional. </w:t>
            </w:r>
          </w:p>
        </w:tc>
      </w:tr>
      <w:tr w:rsidR="009917EE" w14:paraId="2C49D7F9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35EEFC17" w14:textId="77777777" w:rsidR="009917E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9917EE" w14:paraId="1CE6F876" w14:textId="77777777">
        <w:trPr>
          <w:trHeight w:val="1680"/>
        </w:trPr>
        <w:tc>
          <w:tcPr>
            <w:tcW w:w="11175" w:type="dxa"/>
            <w:gridSpan w:val="5"/>
            <w:vAlign w:val="center"/>
          </w:tcPr>
          <w:p w14:paraId="27EF283A" w14:textId="20A15270" w:rsidR="009917EE" w:rsidRDefault="00F64B32">
            <w:pPr>
              <w:jc w:val="both"/>
              <w:rPr>
                <w:color w:val="000000"/>
              </w:rPr>
            </w:pPr>
            <w:r w:rsidRPr="00F64B32">
              <w:t>A sustentabilidade se tornou um tema central em discussões globais, desde a economia até a política e a vida cotidiana. Mas por que ela é tão importante? A resposta reside na nossa dependência dos recursos naturais e na necessidade de garantir que as futuras gerações também possam usufruir deles. Adotar práticas sustentáveis significa repensar nossos hábitos e sistemas para minimizar o impacto negativo no planeta, preservando a biodiversidade e promovendo um desenvolvimento mais justo e equilibrado.</w:t>
            </w:r>
            <w:r>
              <w:t xml:space="preserve"> Vamos fazer isso por meio da leitura?! </w:t>
            </w:r>
            <w:r w:rsidR="0098554B">
              <w:t>Bons estudos!</w:t>
            </w:r>
          </w:p>
        </w:tc>
      </w:tr>
      <w:tr w:rsidR="009917EE" w14:paraId="376D84AA" w14:textId="77777777" w:rsidTr="002976F0">
        <w:trPr>
          <w:trHeight w:val="220"/>
        </w:trPr>
        <w:tc>
          <w:tcPr>
            <w:tcW w:w="2670" w:type="dxa"/>
            <w:gridSpan w:val="2"/>
            <w:shd w:val="clear" w:color="auto" w:fill="94D8D0"/>
          </w:tcPr>
          <w:p w14:paraId="63D693F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846" w:type="dxa"/>
            <w:shd w:val="clear" w:color="auto" w:fill="94D8D0"/>
          </w:tcPr>
          <w:p w14:paraId="39F7676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63470A93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917EE" w14:paraId="2219AC9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F8750BC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13A7B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C9D2FAA" w14:textId="77777777" w:rsidR="009917EE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53A6253" w14:textId="5CA6CD2C" w:rsidR="009917EE" w:rsidRDefault="00F64B3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t>Um futuro sustentável</w:t>
            </w:r>
            <w:r w:rsidR="000C5FC8">
              <w:t>;</w:t>
            </w:r>
          </w:p>
          <w:p w14:paraId="6BDAF4A0" w14:textId="1B04A34C" w:rsidR="009917EE" w:rsidRDefault="00F64B3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45" w:hanging="378"/>
              <w:rPr>
                <w:color w:val="000000"/>
              </w:rPr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77C3C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bimestre.</w:t>
            </w:r>
          </w:p>
          <w:p w14:paraId="5095E908" w14:textId="77777777" w:rsidR="009917EE" w:rsidRDefault="00000000">
            <w:pPr>
              <w:widowControl w:val="0"/>
              <w:ind w:left="141" w:right="86"/>
            </w:pPr>
            <w:r>
              <w:t>2. Explorar o tema bimestral, participando de discussões e atividades.</w:t>
            </w:r>
          </w:p>
        </w:tc>
      </w:tr>
      <w:tr w:rsidR="009917EE" w14:paraId="4F2C1761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DFE66F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19462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4664E57" w14:textId="77777777" w:rsidR="009917EE" w:rsidRDefault="00000000" w:rsidP="00F64B32">
            <w:pPr>
              <w:numPr>
                <w:ilvl w:val="0"/>
                <w:numId w:val="1"/>
              </w:numPr>
              <w:spacing w:line="259" w:lineRule="auto"/>
            </w:pPr>
            <w:r>
              <w:t>Leitura;</w:t>
            </w:r>
          </w:p>
          <w:p w14:paraId="457970E6" w14:textId="77777777" w:rsidR="00F64B32" w:rsidRDefault="00F64B32" w:rsidP="00F64B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18EFBE4A" w14:textId="5EECF8C7" w:rsidR="009917EE" w:rsidRDefault="00F64B32" w:rsidP="00F64B32">
            <w:pPr>
              <w:numPr>
                <w:ilvl w:val="0"/>
                <w:numId w:val="1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63C93E" w14:textId="77777777" w:rsidR="009917EE" w:rsidRDefault="00000000">
            <w:pPr>
              <w:widowControl w:val="0"/>
              <w:ind w:left="141" w:right="86"/>
            </w:pPr>
            <w:r>
              <w:t>1. Explorar e selecionar uma obra de acordo com suas predileções.</w:t>
            </w:r>
          </w:p>
        </w:tc>
      </w:tr>
      <w:tr w:rsidR="009917EE" w14:paraId="613656BF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6989C57E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A6A22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E7681C1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35C9610" w14:textId="77777777" w:rsidR="009917EE" w:rsidRDefault="00000000" w:rsidP="00F64B32">
            <w:pPr>
              <w:numPr>
                <w:ilvl w:val="0"/>
                <w:numId w:val="2"/>
              </w:numPr>
              <w:spacing w:line="259" w:lineRule="auto"/>
            </w:pPr>
            <w:r>
              <w:t>Leitura;</w:t>
            </w:r>
          </w:p>
          <w:p w14:paraId="51ABA4BF" w14:textId="77777777" w:rsidR="00F64B32" w:rsidRDefault="00F64B32" w:rsidP="00F64B3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7E9B7D41" w14:textId="40DC2341" w:rsidR="009917EE" w:rsidRDefault="00F64B32" w:rsidP="00F64B32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12791" w14:textId="77777777" w:rsidR="009917EE" w:rsidRDefault="00000000">
            <w:pPr>
              <w:widowControl w:val="0"/>
              <w:ind w:left="141" w:right="86"/>
            </w:pPr>
            <w:r>
              <w:t>1. Aprimorar a formação individual como leitor.</w:t>
            </w:r>
          </w:p>
          <w:p w14:paraId="48F7B061" w14:textId="77777777" w:rsidR="009917EE" w:rsidRDefault="00000000">
            <w:pPr>
              <w:widowControl w:val="0"/>
              <w:ind w:left="141" w:right="86"/>
            </w:pPr>
            <w:r>
              <w:t>2. Fruir a estética de obras literárias.</w:t>
            </w:r>
          </w:p>
        </w:tc>
      </w:tr>
      <w:tr w:rsidR="009917EE" w14:paraId="0F1348E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CAAD19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7D038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83BD514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A6A26D9" w14:textId="77777777" w:rsidR="009917EE" w:rsidRDefault="00000000" w:rsidP="00F64B3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5D825D44" w14:textId="77777777" w:rsidR="00F64B32" w:rsidRDefault="00F64B32" w:rsidP="00F64B3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7C96CD2B" w14:textId="6D40E958" w:rsidR="009917EE" w:rsidRDefault="00F64B32" w:rsidP="00F64B32">
            <w:pPr>
              <w:numPr>
                <w:ilvl w:val="0"/>
                <w:numId w:val="3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9F204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6FD665FB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252BF12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1E1273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ABD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22E10A9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1C4218BC" w14:textId="77777777" w:rsidR="009917EE" w:rsidRDefault="00000000" w:rsidP="00F64B32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5FA7A244" w14:textId="77777777" w:rsidR="00F64B32" w:rsidRDefault="00F64B32" w:rsidP="00F64B3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704F7ADB" w14:textId="3D090044" w:rsidR="009917EE" w:rsidRDefault="00F64B32" w:rsidP="00F64B32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90830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3D20BBC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1D0401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765AE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144AE4F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2DFEE55" w14:textId="77777777" w:rsidR="009917EE" w:rsidRDefault="00000000" w:rsidP="00F64B32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6F04A88E" w14:textId="77777777" w:rsidR="00F64B32" w:rsidRDefault="00F64B32" w:rsidP="00F64B3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046575DC" w14:textId="20C33557" w:rsidR="009917EE" w:rsidRDefault="00F64B32" w:rsidP="00F64B32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72162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667889BC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948E908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229AFE7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BD0ECB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8C3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10CE780" w14:textId="77777777" w:rsidR="009917EE" w:rsidRDefault="00000000" w:rsidP="00F64B32">
            <w:pPr>
              <w:numPr>
                <w:ilvl w:val="0"/>
                <w:numId w:val="4"/>
              </w:numPr>
              <w:spacing w:line="259" w:lineRule="auto"/>
            </w:pPr>
            <w:r>
              <w:t>Leitura;</w:t>
            </w:r>
          </w:p>
          <w:p w14:paraId="2BBA10D0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2B81CC4B" w14:textId="1C23D6E7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72899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352D36C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7BB583DB" w14:textId="77777777" w:rsidTr="002976F0">
        <w:trPr>
          <w:trHeight w:val="983"/>
        </w:trPr>
        <w:tc>
          <w:tcPr>
            <w:tcW w:w="450" w:type="dxa"/>
            <w:shd w:val="clear" w:color="auto" w:fill="FDD3DA"/>
            <w:vAlign w:val="center"/>
          </w:tcPr>
          <w:p w14:paraId="2F208EA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0D160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411D179" w14:textId="77777777" w:rsidR="009917EE" w:rsidRDefault="00000000" w:rsidP="00F64B32">
            <w:pPr>
              <w:numPr>
                <w:ilvl w:val="0"/>
                <w:numId w:val="4"/>
              </w:numPr>
              <w:spacing w:line="259" w:lineRule="auto"/>
            </w:pPr>
            <w:r>
              <w:t>Produção de textos;</w:t>
            </w:r>
          </w:p>
          <w:p w14:paraId="3ADD6B8F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533896FA" w14:textId="5B7422AA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4C991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56EB920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D9073FF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FF3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1F50B087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590E795" w14:textId="77777777" w:rsidR="009917EE" w:rsidRDefault="00000000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163F637E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565E8125" w14:textId="18D89265" w:rsidR="009917EE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D449B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mês.</w:t>
            </w:r>
          </w:p>
          <w:p w14:paraId="008DB1D3" w14:textId="77777777" w:rsidR="009917EE" w:rsidRDefault="00000000">
            <w:pPr>
              <w:widowControl w:val="0"/>
              <w:ind w:left="141" w:right="86"/>
            </w:pPr>
            <w:r>
              <w:t>2. Aprimorar sua formação individual como leitor.</w:t>
            </w:r>
          </w:p>
        </w:tc>
      </w:tr>
      <w:tr w:rsidR="009917EE" w14:paraId="4F940E9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64D944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EB6C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45F58B63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7F1322C" w14:textId="77777777" w:rsidR="009917EE" w:rsidRDefault="00000000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6DB3D628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65D2FFC5" w14:textId="272BA97B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B0EB1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3F5F8C3E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1E8DBFB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E00E8E2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31620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1FA46C05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1D0BD9C" w14:textId="77777777" w:rsidR="009917EE" w:rsidRDefault="00000000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291BFA53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5A968EE1" w14:textId="315F1AF2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42DCB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56DBAB5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F003901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97A2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023AFE28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C34FA42" w14:textId="77777777" w:rsidR="009917EE" w:rsidRDefault="00000000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21D442D6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2643402B" w14:textId="6714D4B8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18204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3DE5CFD6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4630C4D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5C54D76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449A38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3CB09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A60F350" w14:textId="77777777" w:rsidR="009917EE" w:rsidRDefault="00000000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7A03BE76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21FBEF1C" w14:textId="7CAEA1E2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0D964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7670B17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26EA99CC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DD96F9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B3C36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3361D895" w14:textId="77777777" w:rsidR="009917EE" w:rsidRDefault="00000000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62B5FDF1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694E6B28" w14:textId="7ADBEACD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1C04A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6EA71EA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11AE27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E5C16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7CF9550" w14:textId="77777777" w:rsidR="009917EE" w:rsidRDefault="00000000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5FF90E44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052C1A19" w14:textId="70A5299B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1D93F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4280726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048106B8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C501BC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667CD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008FA64" w14:textId="77777777" w:rsidR="009917EE" w:rsidRDefault="00000000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E7EC5DB" w14:textId="77777777" w:rsidR="00F64B32" w:rsidRDefault="00F64B32" w:rsidP="00F64B3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Um futuro sustentável;</w:t>
            </w:r>
          </w:p>
          <w:p w14:paraId="11DD5EF4" w14:textId="70793EB8" w:rsidR="009917EE" w:rsidRDefault="00F64B32" w:rsidP="00F64B32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07640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5157D9E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6416919F" w14:textId="77777777" w:rsidTr="002976F0">
        <w:trPr>
          <w:trHeight w:val="220"/>
        </w:trPr>
        <w:tc>
          <w:tcPr>
            <w:tcW w:w="6516" w:type="dxa"/>
            <w:gridSpan w:val="3"/>
            <w:shd w:val="clear" w:color="auto" w:fill="94D8D0"/>
          </w:tcPr>
          <w:p w14:paraId="64EB7F0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39754CF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9917EE" w14:paraId="2CF98620" w14:textId="77777777" w:rsidTr="002976F0">
        <w:trPr>
          <w:trHeight w:val="1890"/>
        </w:trPr>
        <w:tc>
          <w:tcPr>
            <w:tcW w:w="6516" w:type="dxa"/>
            <w:gridSpan w:val="3"/>
          </w:tcPr>
          <w:p w14:paraId="50DD5E32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7739169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leitura;</w:t>
            </w:r>
          </w:p>
          <w:p w14:paraId="079E3C8B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Grupos de leitura;</w:t>
            </w:r>
          </w:p>
          <w:p w14:paraId="5C855A57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compartilhada;</w:t>
            </w:r>
          </w:p>
          <w:p w14:paraId="02E79E24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individual;</w:t>
            </w:r>
          </w:p>
          <w:p w14:paraId="0AAA7916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659" w:type="dxa"/>
            <w:gridSpan w:val="2"/>
          </w:tcPr>
          <w:p w14:paraId="48F408B3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4FEA557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4819E1DB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3FA73F0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Pátio;</w:t>
            </w:r>
          </w:p>
          <w:p w14:paraId="5A3E8ECF" w14:textId="77777777" w:rsidR="009917EE" w:rsidRDefault="0099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9917EE" w14:paraId="0C4622CD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B9B34D1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9917EE" w14:paraId="051BB711" w14:textId="77777777">
        <w:trPr>
          <w:trHeight w:val="1292"/>
        </w:trPr>
        <w:tc>
          <w:tcPr>
            <w:tcW w:w="11175" w:type="dxa"/>
            <w:gridSpan w:val="5"/>
            <w:vAlign w:val="center"/>
          </w:tcPr>
          <w:p w14:paraId="79B1C319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(1,0 ponto);</w:t>
            </w:r>
          </w:p>
          <w:p w14:paraId="339691DD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(2,0 pontos);</w:t>
            </w:r>
          </w:p>
          <w:p w14:paraId="3266A7D3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(2,0 pontos);</w:t>
            </w:r>
          </w:p>
          <w:p w14:paraId="274109A5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Redação Paulista (5,0 pontos);</w:t>
            </w:r>
          </w:p>
        </w:tc>
      </w:tr>
      <w:tr w:rsidR="009917EE" w14:paraId="352F471C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134ABC87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9917EE" w14:paraId="14F73B8D" w14:textId="77777777">
        <w:trPr>
          <w:trHeight w:val="220"/>
        </w:trPr>
        <w:tc>
          <w:tcPr>
            <w:tcW w:w="11175" w:type="dxa"/>
            <w:gridSpan w:val="5"/>
          </w:tcPr>
          <w:p w14:paraId="71C7BC42" w14:textId="77777777" w:rsidR="009917EE" w:rsidRDefault="009917EE">
            <w:pPr>
              <w:rPr>
                <w:b/>
                <w:u w:val="single"/>
              </w:rPr>
            </w:pPr>
          </w:p>
          <w:p w14:paraId="168E2DEF" w14:textId="77777777" w:rsidR="009917E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784EA56" w14:textId="77777777" w:rsidR="009917EE" w:rsidRDefault="009917EE"/>
          <w:p w14:paraId="711ECE24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72A6FEBD" w14:textId="50D186FB" w:rsidR="00F64B32" w:rsidRPr="00F64B32" w:rsidRDefault="00F64B32" w:rsidP="00F64B32">
            <w:pPr>
              <w:pStyle w:val="PargrafodaLista"/>
              <w:numPr>
                <w:ilvl w:val="0"/>
                <w:numId w:val="5"/>
              </w:numPr>
            </w:pPr>
            <w:r>
              <w:t>JECUPÉ, K. W. Tupã Tenondé: a criação do universo, da terra e do homem segundo a tradição</w:t>
            </w:r>
            <w:r>
              <w:t xml:space="preserve"> </w:t>
            </w:r>
            <w:r>
              <w:t>oral Guarani. São Paulo: Peirópolis. 2001.</w:t>
            </w:r>
          </w:p>
          <w:p w14:paraId="5B61E923" w14:textId="77777777" w:rsidR="00F64B32" w:rsidRPr="00F64B32" w:rsidRDefault="00F64B32" w:rsidP="00F64B32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bCs/>
              </w:rPr>
            </w:pPr>
            <w:r w:rsidRPr="00F64B32">
              <w:rPr>
                <w:bCs/>
              </w:rPr>
              <w:t>KAMKWAMBA, W.; MEALER, B. O menino que descobriu o vento. Jandira: Principis, 2021.</w:t>
            </w:r>
          </w:p>
          <w:p w14:paraId="23296DC8" w14:textId="2AC70A5D" w:rsidR="00F64B32" w:rsidRPr="00F64B32" w:rsidRDefault="00F64B32" w:rsidP="00F64B32">
            <w:pPr>
              <w:numPr>
                <w:ilvl w:val="0"/>
                <w:numId w:val="5"/>
              </w:numPr>
              <w:rPr>
                <w:b/>
                <w:u w:val="single"/>
              </w:rPr>
            </w:pPr>
            <w:r w:rsidRPr="00F64B32">
              <w:rPr>
                <w:bCs/>
              </w:rPr>
              <w:t>KRENAK, A. O amanhã não está à venda. São Paulo: Companhia das Letras, 2020.</w:t>
            </w:r>
          </w:p>
          <w:p w14:paraId="6A4802D9" w14:textId="7D1FB270" w:rsidR="00F64B32" w:rsidRPr="00F64B32" w:rsidRDefault="00F64B32" w:rsidP="00F64B32">
            <w:pPr>
              <w:numPr>
                <w:ilvl w:val="0"/>
                <w:numId w:val="5"/>
              </w:numPr>
              <w:rPr>
                <w:bCs/>
              </w:rPr>
            </w:pPr>
            <w:r w:rsidRPr="00F64B32">
              <w:rPr>
                <w:bCs/>
              </w:rPr>
              <w:t>RAMOS, G. Vidas secas. Rio de Janeiro: Record, 2019</w:t>
            </w:r>
          </w:p>
          <w:p w14:paraId="52B2A9F0" w14:textId="77777777" w:rsidR="00F64B32" w:rsidRPr="00F64B32" w:rsidRDefault="00F64B32" w:rsidP="00F64B32">
            <w:pPr>
              <w:ind w:left="720"/>
              <w:rPr>
                <w:b/>
                <w:u w:val="single"/>
              </w:rPr>
            </w:pPr>
          </w:p>
          <w:p w14:paraId="5EE977B6" w14:textId="1E8F8517" w:rsidR="009917EE" w:rsidRDefault="00000000" w:rsidP="00F64B32">
            <w:pPr>
              <w:numPr>
                <w:ilvl w:val="0"/>
                <w:numId w:val="5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1788A9CC" w14:textId="241BE92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BIBLIOTECA DIGITAL BRASILEIRA DE TESES E DISSERTAÇÕES (BDTD). Página inicial, [s.d.]. Disponível em: </w:t>
            </w:r>
            <w:hyperlink r:id="rId12" w:history="1">
              <w:r w:rsidRPr="000C73BD">
                <w:rPr>
                  <w:rStyle w:val="Hyperlink"/>
                </w:rPr>
                <w:t>https://bdtd.ibict.br/vufind/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5D5320D8" w14:textId="6996F23B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BRASIL. Ministério da Educação. Base Nacional Comum Curricular. Brasília (DF), 2018. Disponível em: </w:t>
            </w:r>
            <w:hyperlink r:id="rId13" w:history="1">
              <w:r w:rsidRPr="000C73BD">
                <w:rPr>
                  <w:rStyle w:val="Hyperlink"/>
                </w:rPr>
                <w:t>https://www.gov.br/mec/pt-br/escola-em-tempointegral/BNCC_EI_EF_110518_versaofinal.pdf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70D5319B" w14:textId="4C691789" w:rsidR="009917EE" w:rsidRPr="000C5FC8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t xml:space="preserve">GOOGLE ACADÊMICO. Página inicial, [s.d.]. Disponível em: </w:t>
            </w:r>
            <w:hyperlink r:id="rId14" w:history="1">
              <w:r w:rsidR="000C5FC8" w:rsidRPr="00903E85">
                <w:rPr>
                  <w:rStyle w:val="Hyperlink"/>
                </w:rPr>
                <w:t>https://scholar.google.com</w:t>
              </w:r>
            </w:hyperlink>
            <w:r w:rsidR="000C5FC8">
              <w:t xml:space="preserve"> </w:t>
            </w:r>
            <w:r w:rsidRPr="002976F0">
              <w:t xml:space="preserve">Acesso em: 21 maio 2025. JSTOR. Página inicial, [s.d.]. Disponível em: </w:t>
            </w:r>
            <w:hyperlink r:id="rId15" w:history="1">
              <w:r w:rsidRPr="000C73BD">
                <w:rPr>
                  <w:rStyle w:val="Hyperlink"/>
                </w:rPr>
                <w:t>https://www.jstor.org</w:t>
              </w:r>
            </w:hyperlink>
            <w:r>
              <w:t xml:space="preserve"> </w:t>
            </w:r>
            <w:r w:rsidRPr="002976F0">
              <w:t>Acesso em: 21 maio 2025</w:t>
            </w:r>
            <w:r w:rsidR="000C5FC8">
              <w:t>.</w:t>
            </w:r>
          </w:p>
          <w:p w14:paraId="4EBF328F" w14:textId="77777777" w:rsidR="00F64B32" w:rsidRPr="00F64B32" w:rsidRDefault="00F64B32" w:rsidP="00F64B32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F64B32">
              <w:rPr>
                <w:color w:val="000000"/>
              </w:rPr>
              <w:t>MEDEIROS, R. de. Sustentabilidade. São Paulo (Estado). Portal de Educação Ambiental, 18 fev.</w:t>
            </w:r>
          </w:p>
          <w:p w14:paraId="66103C25" w14:textId="209C9AED" w:rsidR="002976F0" w:rsidRDefault="00F64B32" w:rsidP="00F64B32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64B32">
              <w:rPr>
                <w:color w:val="000000"/>
              </w:rPr>
              <w:t xml:space="preserve">2022. Disponível em: </w:t>
            </w:r>
            <w:hyperlink r:id="rId16" w:history="1">
              <w:r w:rsidRPr="00E15E40">
                <w:rPr>
                  <w:rStyle w:val="Hyperlink"/>
                </w:rPr>
                <w:t>https://semil.sp.gov.br/educacaoambiental/prateleiraambiental/sustentabilidade/</w:t>
              </w:r>
            </w:hyperlink>
            <w:r>
              <w:rPr>
                <w:color w:val="000000"/>
              </w:rPr>
              <w:t xml:space="preserve"> </w:t>
            </w:r>
            <w:r w:rsidRPr="00F64B32">
              <w:rPr>
                <w:color w:val="000000"/>
              </w:rPr>
              <w:t>Acesso em: 21 maio 2025.</w:t>
            </w:r>
            <w:r w:rsidRPr="00F64B32">
              <w:rPr>
                <w:color w:val="000000"/>
              </w:rPr>
              <w:cr/>
            </w:r>
            <w:r w:rsidR="002976F0" w:rsidRPr="002976F0">
              <w:rPr>
                <w:color w:val="000000"/>
              </w:rPr>
              <w:t xml:space="preserve">SCIENTIFIC ELECTRONIC LIBRARY ONLINE BRASIL (SCIELO BRASIL). Página inicial, [s.d.]. Disponível em: </w:t>
            </w:r>
            <w:hyperlink r:id="rId17" w:history="1">
              <w:r w:rsidR="002976F0" w:rsidRPr="000C73BD">
                <w:rPr>
                  <w:rStyle w:val="Hyperlink"/>
                </w:rPr>
                <w:t>https://www.scielo.br</w:t>
              </w:r>
            </w:hyperlink>
            <w:r w:rsidR="002976F0">
              <w:rPr>
                <w:color w:val="000000"/>
              </w:rPr>
              <w:t xml:space="preserve"> </w:t>
            </w:r>
            <w:r w:rsidR="002976F0" w:rsidRPr="002976F0">
              <w:rPr>
                <w:color w:val="000000"/>
              </w:rPr>
              <w:t>Acesso em: 21 maio 2025.</w:t>
            </w:r>
          </w:p>
          <w:p w14:paraId="7D9695A1" w14:textId="3A087066" w:rsidR="002976F0" w:rsidRPr="002976F0" w:rsidRDefault="002976F0" w:rsidP="002976F0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B43FA6" w14:textId="77777777" w:rsidR="009917EE" w:rsidRDefault="009917EE">
      <w:pPr>
        <w:spacing w:after="0"/>
        <w:rPr>
          <w:b/>
          <w:sz w:val="28"/>
          <w:szCs w:val="28"/>
        </w:rPr>
      </w:pPr>
    </w:p>
    <w:sectPr w:rsidR="009917EE">
      <w:headerReference w:type="default" r:id="rId18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CCE6D" w14:textId="77777777" w:rsidR="00E63753" w:rsidRDefault="00E63753">
      <w:pPr>
        <w:spacing w:after="0" w:line="240" w:lineRule="auto"/>
      </w:pPr>
      <w:r>
        <w:separator/>
      </w:r>
    </w:p>
  </w:endnote>
  <w:endnote w:type="continuationSeparator" w:id="0">
    <w:p w14:paraId="5290EF2B" w14:textId="77777777" w:rsidR="00E63753" w:rsidRDefault="00E63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20456" w14:textId="77777777" w:rsidR="00E63753" w:rsidRDefault="00E63753">
      <w:pPr>
        <w:spacing w:after="0" w:line="240" w:lineRule="auto"/>
      </w:pPr>
      <w:r>
        <w:separator/>
      </w:r>
    </w:p>
  </w:footnote>
  <w:footnote w:type="continuationSeparator" w:id="0">
    <w:p w14:paraId="39551F76" w14:textId="77777777" w:rsidR="00E63753" w:rsidRDefault="00E63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E0D33" w14:textId="77777777" w:rsidR="009917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BC1E2" wp14:editId="3BB9E08E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7CE73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BC1E2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43F7CE73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4E87F2D" wp14:editId="4663C826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D023BBC" wp14:editId="59BA84A5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91E12C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23BB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6E91E12C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37F96C4" wp14:editId="30C7BB77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AC0E5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96C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39EAC0E5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4E57"/>
    <w:multiLevelType w:val="multilevel"/>
    <w:tmpl w:val="64547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063CD"/>
    <w:multiLevelType w:val="multilevel"/>
    <w:tmpl w:val="D444D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4843E5"/>
    <w:multiLevelType w:val="multilevel"/>
    <w:tmpl w:val="BE00B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4728F3"/>
    <w:multiLevelType w:val="multilevel"/>
    <w:tmpl w:val="5FFA7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038A3"/>
    <w:multiLevelType w:val="multilevel"/>
    <w:tmpl w:val="E43C5B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2D7201"/>
    <w:multiLevelType w:val="multilevel"/>
    <w:tmpl w:val="9E1C3C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45086"/>
    <w:multiLevelType w:val="multilevel"/>
    <w:tmpl w:val="D5744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680C72"/>
    <w:multiLevelType w:val="hybridMultilevel"/>
    <w:tmpl w:val="458469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A57C0"/>
    <w:multiLevelType w:val="hybridMultilevel"/>
    <w:tmpl w:val="6EA2D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4F5"/>
    <w:multiLevelType w:val="hybridMultilevel"/>
    <w:tmpl w:val="5D806B3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915A47"/>
    <w:multiLevelType w:val="multilevel"/>
    <w:tmpl w:val="58ECB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42206D"/>
    <w:multiLevelType w:val="multilevel"/>
    <w:tmpl w:val="46F6D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D608BD"/>
    <w:multiLevelType w:val="multilevel"/>
    <w:tmpl w:val="FCAE3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3712877">
    <w:abstractNumId w:val="11"/>
  </w:num>
  <w:num w:numId="2" w16cid:durableId="1835758238">
    <w:abstractNumId w:val="1"/>
  </w:num>
  <w:num w:numId="3" w16cid:durableId="73861500">
    <w:abstractNumId w:val="3"/>
  </w:num>
  <w:num w:numId="4" w16cid:durableId="1866601206">
    <w:abstractNumId w:val="5"/>
  </w:num>
  <w:num w:numId="5" w16cid:durableId="1251039936">
    <w:abstractNumId w:val="12"/>
  </w:num>
  <w:num w:numId="6" w16cid:durableId="311368380">
    <w:abstractNumId w:val="0"/>
  </w:num>
  <w:num w:numId="7" w16cid:durableId="1197693176">
    <w:abstractNumId w:val="4"/>
  </w:num>
  <w:num w:numId="8" w16cid:durableId="1596329749">
    <w:abstractNumId w:val="2"/>
  </w:num>
  <w:num w:numId="9" w16cid:durableId="148791883">
    <w:abstractNumId w:val="6"/>
  </w:num>
  <w:num w:numId="10" w16cid:durableId="823282540">
    <w:abstractNumId w:val="10"/>
  </w:num>
  <w:num w:numId="11" w16cid:durableId="93987930">
    <w:abstractNumId w:val="7"/>
  </w:num>
  <w:num w:numId="12" w16cid:durableId="1474827439">
    <w:abstractNumId w:val="9"/>
  </w:num>
  <w:num w:numId="13" w16cid:durableId="468060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EE"/>
    <w:rsid w:val="000C5FC8"/>
    <w:rsid w:val="00230273"/>
    <w:rsid w:val="002976F0"/>
    <w:rsid w:val="008E3A01"/>
    <w:rsid w:val="00922AF2"/>
    <w:rsid w:val="00970D1E"/>
    <w:rsid w:val="0098554B"/>
    <w:rsid w:val="009917EE"/>
    <w:rsid w:val="00A60DE2"/>
    <w:rsid w:val="00C4561C"/>
    <w:rsid w:val="00E63753"/>
    <w:rsid w:val="00F6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34C8"/>
  <w15:docId w15:val="{A7FE76E3-99D0-48D8-A553-887B6340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7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br/mec/pt-br/escola-em-tempointegral/BNCC_EI_EF_110518_versaofinal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dtd.ibict.br/vufind/" TargetMode="External"/><Relationship Id="rId17" Type="http://schemas.openxmlformats.org/officeDocument/2006/relationships/hyperlink" Target="https://www.scielo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emil.sp.gov.br/educacaoambiental/prateleiraambiental/sustentabilidad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stor.org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cholar.goog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7aLUyhnfznB9m+zixe3yg8RpA==">CgMxLjA4AHIhMTY3RHZwbnJFMklSci11anB1NTBaU2NzT2hfVENpQ0pl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1142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6</cp:revision>
  <dcterms:created xsi:type="dcterms:W3CDTF">2025-10-03T18:55:00Z</dcterms:created>
  <dcterms:modified xsi:type="dcterms:W3CDTF">2025-10-03T21:17:00Z</dcterms:modified>
</cp:coreProperties>
</file>