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2B628" w14:textId="6F65A27E" w:rsidR="00CC10A4" w:rsidRDefault="000C45BB">
      <w:pPr>
        <w:spacing w:after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BF7541C" wp14:editId="5E820567">
                <wp:simplePos x="0" y="0"/>
                <wp:positionH relativeFrom="column">
                  <wp:posOffset>5748655</wp:posOffset>
                </wp:positionH>
                <wp:positionV relativeFrom="paragraph">
                  <wp:posOffset>55880</wp:posOffset>
                </wp:positionV>
                <wp:extent cx="1184275" cy="586740"/>
                <wp:effectExtent l="0" t="0" r="15875" b="22860"/>
                <wp:wrapNone/>
                <wp:docPr id="1604936284" name="Retângulo 1604936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275" cy="58674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7766B2" w14:textId="77777777" w:rsidR="00CC10A4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7541C" id="Retângulo 1604936284" o:spid="_x0000_s1026" style="position:absolute;left:0;text-align:left;margin-left:452.65pt;margin-top:4.4pt;width:93.25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557766B2" w14:textId="77777777" w:rsidR="00CC10A4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E69DD2B" wp14:editId="590A4710">
            <wp:simplePos x="0" y="0"/>
            <wp:positionH relativeFrom="column">
              <wp:posOffset>2</wp:posOffset>
            </wp:positionH>
            <wp:positionV relativeFrom="paragraph">
              <wp:posOffset>-633</wp:posOffset>
            </wp:positionV>
            <wp:extent cx="1108364" cy="643864"/>
            <wp:effectExtent l="0" t="0" r="0" b="0"/>
            <wp:wrapNone/>
            <wp:docPr id="1604936289" name="image2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19F81BA9" wp14:editId="5E49D4E5">
            <wp:simplePos x="0" y="0"/>
            <wp:positionH relativeFrom="column">
              <wp:posOffset>-766814</wp:posOffset>
            </wp:positionH>
            <wp:positionV relativeFrom="paragraph">
              <wp:posOffset>-984247</wp:posOffset>
            </wp:positionV>
            <wp:extent cx="2216989" cy="894877"/>
            <wp:effectExtent l="0" t="0" r="0" b="0"/>
            <wp:wrapNone/>
            <wp:docPr id="1604936290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AD305F4" w14:textId="42B2BFFB" w:rsidR="00CC10A4" w:rsidRDefault="00A412D9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Novo Ensino Médio</w:t>
      </w:r>
    </w:p>
    <w:p w14:paraId="0C98514A" w14:textId="77777777" w:rsidR="00CC10A4" w:rsidRDefault="00000000">
      <w:pPr>
        <w:spacing w:after="0"/>
        <w:jc w:val="center"/>
        <w:rPr>
          <w:b/>
          <w:sz w:val="28"/>
          <w:szCs w:val="28"/>
        </w:rPr>
      </w:pPr>
      <w:hyperlink r:id="rId10">
        <w:r>
          <w:rPr>
            <w:b/>
            <w:color w:val="1155CC"/>
            <w:sz w:val="28"/>
            <w:szCs w:val="28"/>
            <w:u w:val="single"/>
          </w:rPr>
          <w:t>www.professorjonathan.com</w:t>
        </w:r>
      </w:hyperlink>
      <w:r>
        <w:rPr>
          <w:b/>
          <w:sz w:val="28"/>
          <w:szCs w:val="28"/>
        </w:rPr>
        <w:t xml:space="preserve"> </w:t>
      </w:r>
    </w:p>
    <w:tbl>
      <w:tblPr>
        <w:tblStyle w:val="a0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972"/>
        <w:gridCol w:w="1701"/>
        <w:gridCol w:w="1843"/>
      </w:tblGrid>
      <w:tr w:rsidR="00CC10A4" w14:paraId="54131663" w14:textId="77777777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4A7329DF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405" w:type="dxa"/>
            <w:gridSpan w:val="3"/>
            <w:shd w:val="clear" w:color="auto" w:fill="94D8D0"/>
          </w:tcPr>
          <w:p w14:paraId="3F1A2D5F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701" w:type="dxa"/>
            <w:shd w:val="clear" w:color="auto" w:fill="94D8D0"/>
          </w:tcPr>
          <w:p w14:paraId="6A4B7BC9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843" w:type="dxa"/>
            <w:shd w:val="clear" w:color="auto" w:fill="94D8D0"/>
          </w:tcPr>
          <w:p w14:paraId="6CD8CBE6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CC10A4" w14:paraId="7FD4E22C" w14:textId="77777777">
        <w:trPr>
          <w:trHeight w:val="414"/>
        </w:trPr>
        <w:tc>
          <w:tcPr>
            <w:tcW w:w="2961" w:type="dxa"/>
            <w:gridSpan w:val="2"/>
            <w:shd w:val="clear" w:color="auto" w:fill="FFFFFF"/>
            <w:vAlign w:val="center"/>
          </w:tcPr>
          <w:p w14:paraId="7B4EBA17" w14:textId="77777777" w:rsidR="00CC10A4" w:rsidRDefault="00CC10A4">
            <w:pPr>
              <w:rPr>
                <w:b/>
              </w:rPr>
            </w:pPr>
          </w:p>
        </w:tc>
        <w:tc>
          <w:tcPr>
            <w:tcW w:w="4405" w:type="dxa"/>
            <w:gridSpan w:val="3"/>
            <w:shd w:val="clear" w:color="auto" w:fill="FFFFFF"/>
            <w:vAlign w:val="center"/>
          </w:tcPr>
          <w:p w14:paraId="1645F44D" w14:textId="77777777" w:rsidR="00CC10A4" w:rsidRDefault="00000000">
            <w:r>
              <w:t>Práticas Experimentais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4B9EFD6" w14:textId="0E0B4639" w:rsidR="00CC10A4" w:rsidRDefault="00491F35" w:rsidP="00375946">
            <w:pPr>
              <w:jc w:val="center"/>
            </w:pPr>
            <w:r>
              <w:t>3</w:t>
            </w:r>
            <w:r w:rsidR="00A412D9">
              <w:t>ª Série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C32B19F" w14:textId="13C949DA" w:rsidR="00CC10A4" w:rsidRDefault="000C45BB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CC10A4" w14:paraId="7E4C296E" w14:textId="77777777">
        <w:tc>
          <w:tcPr>
            <w:tcW w:w="10910" w:type="dxa"/>
            <w:gridSpan w:val="7"/>
            <w:shd w:val="clear" w:color="auto" w:fill="94D8D0"/>
          </w:tcPr>
          <w:p w14:paraId="24F5A1C8" w14:textId="77777777" w:rsidR="00CC10A4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CC10A4" w14:paraId="4D769A48" w14:textId="77777777">
        <w:trPr>
          <w:trHeight w:val="999"/>
        </w:trPr>
        <w:tc>
          <w:tcPr>
            <w:tcW w:w="10910" w:type="dxa"/>
            <w:gridSpan w:val="7"/>
            <w:vAlign w:val="center"/>
          </w:tcPr>
          <w:p w14:paraId="4ADE4E81" w14:textId="77777777" w:rsidR="00CC10A4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Práticas Experimentais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CC10A4" w14:paraId="3D5EC2B7" w14:textId="77777777">
        <w:tc>
          <w:tcPr>
            <w:tcW w:w="10910" w:type="dxa"/>
            <w:gridSpan w:val="7"/>
            <w:shd w:val="clear" w:color="auto" w:fill="94D8D0"/>
          </w:tcPr>
          <w:p w14:paraId="5A0999D1" w14:textId="77777777" w:rsidR="00CC10A4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CC10A4" w14:paraId="52ED5BEC" w14:textId="77777777">
        <w:trPr>
          <w:trHeight w:val="1408"/>
        </w:trPr>
        <w:tc>
          <w:tcPr>
            <w:tcW w:w="10910" w:type="dxa"/>
            <w:gridSpan w:val="7"/>
            <w:vAlign w:val="center"/>
          </w:tcPr>
          <w:p w14:paraId="7760AD82" w14:textId="5D8E6363" w:rsidR="00CC10A4" w:rsidRDefault="00491F35">
            <w:pPr>
              <w:jc w:val="both"/>
              <w:rPr>
                <w:color w:val="000000"/>
              </w:rPr>
            </w:pPr>
            <w:r>
              <w:t>C</w:t>
            </w:r>
            <w:r w:rsidRPr="00491F35">
              <w:t>omo sabemos que uma transformação</w:t>
            </w:r>
            <w:r>
              <w:t xml:space="preserve"> química</w:t>
            </w:r>
            <w:r w:rsidRPr="00491F35">
              <w:t xml:space="preserve"> realmente aconteceu?</w:t>
            </w:r>
            <w:r>
              <w:t xml:space="preserve"> O que é osmose e fotossíntese? Como a luz se propaga</w:t>
            </w:r>
            <w:r w:rsidR="00375946" w:rsidRPr="00375946">
              <w:t>?</w:t>
            </w:r>
            <w:r>
              <w:t xml:space="preserve"> </w:t>
            </w:r>
            <w:r w:rsidR="000C45BB">
              <w:rPr>
                <w:color w:val="000000"/>
              </w:rPr>
              <w:t xml:space="preserve">Neste bimestre, dentro do Componente de Práticas Experimentais, você e sua turma serão desafiados </w:t>
            </w:r>
            <w:r w:rsidR="006D6344">
              <w:rPr>
                <w:color w:val="000000"/>
              </w:rPr>
              <w:t xml:space="preserve">a </w:t>
            </w:r>
            <w:r w:rsidR="005B0354">
              <w:rPr>
                <w:color w:val="000000"/>
              </w:rPr>
              <w:t>explorar o universo da química forense.</w:t>
            </w:r>
            <w:r w:rsidR="006D6344">
              <w:rPr>
                <w:color w:val="000000"/>
              </w:rPr>
              <w:t xml:space="preserve"> </w:t>
            </w:r>
            <w:r w:rsidR="000C45BB">
              <w:rPr>
                <w:color w:val="000000"/>
              </w:rPr>
              <w:t>Do mesmo modo, através de atividades práticas e dinâmicas, juntos vocês poderão</w:t>
            </w:r>
            <w:r w:rsidR="007E21E5">
              <w:rPr>
                <w:color w:val="000000"/>
              </w:rPr>
              <w:t xml:space="preserve"> </w:t>
            </w:r>
            <w:r w:rsidR="005B0354">
              <w:rPr>
                <w:color w:val="000000"/>
              </w:rPr>
              <w:t>investigar a estrutura das células vegetais e o mundo da propagação da luz</w:t>
            </w:r>
            <w:r w:rsidR="000F53A4">
              <w:t>.</w:t>
            </w:r>
            <w:r w:rsidR="00B070F0">
              <w:t xml:space="preserve"> </w:t>
            </w:r>
            <w:r w:rsidR="000C45BB">
              <w:rPr>
                <w:color w:val="000000"/>
              </w:rPr>
              <w:t>Boas práticas!</w:t>
            </w:r>
          </w:p>
        </w:tc>
      </w:tr>
      <w:tr w:rsidR="00CC10A4" w14:paraId="7FF4AF58" w14:textId="77777777">
        <w:tc>
          <w:tcPr>
            <w:tcW w:w="3114" w:type="dxa"/>
            <w:gridSpan w:val="3"/>
            <w:shd w:val="clear" w:color="auto" w:fill="94D8D0"/>
          </w:tcPr>
          <w:p w14:paraId="76EC44C6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61174A2D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55859011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CC10A4" w14:paraId="7E8C908D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68F7B4A2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vAlign w:val="center"/>
          </w:tcPr>
          <w:p w14:paraId="01D999D3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Prática 1:</w:t>
            </w:r>
          </w:p>
          <w:p w14:paraId="13EEE781" w14:textId="174C6148" w:rsidR="00CC10A4" w:rsidRDefault="00491F35">
            <w:r w:rsidRPr="00491F35">
              <w:t>Química forense na prática: pistas que mudam de cor</w:t>
            </w:r>
          </w:p>
        </w:tc>
        <w:tc>
          <w:tcPr>
            <w:tcW w:w="3280" w:type="dxa"/>
            <w:vAlign w:val="center"/>
          </w:tcPr>
          <w:p w14:paraId="600E84E4" w14:textId="77777777" w:rsidR="00491F35" w:rsidRPr="00491F35" w:rsidRDefault="00491F3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491F35">
              <w:t xml:space="preserve">Reações ácido-base e indicadores de pH; </w:t>
            </w:r>
          </w:p>
          <w:p w14:paraId="3F46A61D" w14:textId="77777777" w:rsidR="00491F35" w:rsidRPr="00491F35" w:rsidRDefault="00491F3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491F35">
              <w:t xml:space="preserve">Volatilização e equilíbrio químico; </w:t>
            </w:r>
          </w:p>
          <w:p w14:paraId="4F340E04" w14:textId="6CBA39C2" w:rsidR="00CC10A4" w:rsidRDefault="00491F3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491F35">
              <w:t>Testes presuntivos e ciência forense.</w:t>
            </w:r>
          </w:p>
        </w:tc>
        <w:tc>
          <w:tcPr>
            <w:tcW w:w="4516" w:type="dxa"/>
            <w:gridSpan w:val="3"/>
            <w:vAlign w:val="center"/>
          </w:tcPr>
          <w:p w14:paraId="31B16EFD" w14:textId="77777777" w:rsidR="00491F35" w:rsidRDefault="00491F35" w:rsidP="00A412D9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/>
            </w:pPr>
            <w:r w:rsidRPr="00491F35">
              <w:t xml:space="preserve">Identificar transformações químicas a partir de mudanças de cor; </w:t>
            </w:r>
          </w:p>
          <w:p w14:paraId="524DE8BC" w14:textId="77777777" w:rsidR="00491F35" w:rsidRDefault="00491F35" w:rsidP="00A412D9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/>
            </w:pPr>
            <w:r w:rsidRPr="00491F35">
              <w:t xml:space="preserve">Relacionar o uso de indicadores à presença de substâncias ácidas e básicas; </w:t>
            </w:r>
          </w:p>
          <w:p w14:paraId="1B0A8B3E" w14:textId="55B9C1D5" w:rsidR="00CC10A4" w:rsidRPr="00A412D9" w:rsidRDefault="00491F35" w:rsidP="00A412D9">
            <w:pPr>
              <w:pStyle w:val="Pargrafoda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6"/>
            </w:pPr>
            <w:r w:rsidRPr="00491F35">
              <w:t>Investigar a eficiência de um teste químico presuntivo para a detecção de sangue.</w:t>
            </w:r>
          </w:p>
        </w:tc>
      </w:tr>
      <w:tr w:rsidR="00CC10A4" w14:paraId="4898A96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19278EA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vAlign w:val="center"/>
          </w:tcPr>
          <w:p w14:paraId="1B35A76A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Prática 2:</w:t>
            </w:r>
          </w:p>
          <w:p w14:paraId="74645177" w14:textId="108F2B85" w:rsidR="00CC10A4" w:rsidRDefault="00491F35">
            <w:r w:rsidRPr="00491F35">
              <w:t>Estruturas das células vegetais</w:t>
            </w:r>
          </w:p>
        </w:tc>
        <w:tc>
          <w:tcPr>
            <w:tcW w:w="3280" w:type="dxa"/>
            <w:vAlign w:val="center"/>
          </w:tcPr>
          <w:p w14:paraId="34CD98D3" w14:textId="77777777" w:rsidR="00491F35" w:rsidRPr="00491F35" w:rsidRDefault="00491F3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491F35">
              <w:t xml:space="preserve">Cloroplastos em diferentes grupos de plantas; </w:t>
            </w:r>
          </w:p>
          <w:p w14:paraId="4DB86B95" w14:textId="77777777" w:rsidR="00491F35" w:rsidRPr="00491F35" w:rsidRDefault="00491F3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491F35">
              <w:t>Osmose em células vegetais;</w:t>
            </w:r>
          </w:p>
          <w:p w14:paraId="690C9ED4" w14:textId="53DFD9EE" w:rsidR="00CC10A4" w:rsidRDefault="00491F3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491F35">
              <w:t>Estômatos.</w:t>
            </w:r>
          </w:p>
        </w:tc>
        <w:tc>
          <w:tcPr>
            <w:tcW w:w="4516" w:type="dxa"/>
            <w:gridSpan w:val="3"/>
            <w:vAlign w:val="center"/>
          </w:tcPr>
          <w:p w14:paraId="32841685" w14:textId="77777777" w:rsidR="00491F35" w:rsidRPr="00491F35" w:rsidRDefault="00491F35" w:rsidP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6"/>
              <w:rPr>
                <w:color w:val="000000"/>
              </w:rPr>
            </w:pPr>
            <w:r w:rsidRPr="00491F35">
              <w:t xml:space="preserve">Observar e comparar os cloroplastos em algas, musgos e angiospermas ao microscópio óptico; </w:t>
            </w:r>
          </w:p>
          <w:p w14:paraId="5969F885" w14:textId="77777777" w:rsidR="00491F35" w:rsidRPr="00491F35" w:rsidRDefault="00491F35" w:rsidP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6"/>
              <w:rPr>
                <w:color w:val="000000"/>
              </w:rPr>
            </w:pPr>
            <w:r w:rsidRPr="00491F35">
              <w:t xml:space="preserve">Demonstrar o processo de osmose em células vegetais; </w:t>
            </w:r>
          </w:p>
          <w:p w14:paraId="24360CE0" w14:textId="7CEE34BC" w:rsidR="00CC10A4" w:rsidRDefault="00491F35" w:rsidP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6"/>
              <w:rPr>
                <w:color w:val="000000"/>
              </w:rPr>
            </w:pPr>
            <w:r w:rsidRPr="00491F35">
              <w:t>Identificar estômatos em células vegetais.</w:t>
            </w:r>
          </w:p>
        </w:tc>
      </w:tr>
      <w:tr w:rsidR="00CC10A4" w14:paraId="5DEB6F2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3A74E20" w14:textId="77777777" w:rsidR="00CC10A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vAlign w:val="center"/>
          </w:tcPr>
          <w:p w14:paraId="646CF192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Prática 3:</w:t>
            </w:r>
          </w:p>
          <w:p w14:paraId="65CBA41B" w14:textId="77777777" w:rsidR="00491F35" w:rsidRDefault="00491F35" w:rsidP="00491F35">
            <w:pPr>
              <w:spacing w:after="0" w:line="240" w:lineRule="auto"/>
            </w:pPr>
            <w:r>
              <w:t>Investigando a</w:t>
            </w:r>
          </w:p>
          <w:p w14:paraId="50639FA3" w14:textId="77777777" w:rsidR="00491F35" w:rsidRDefault="00491F35" w:rsidP="00491F35">
            <w:pPr>
              <w:spacing w:after="0" w:line="240" w:lineRule="auto"/>
            </w:pPr>
            <w:r>
              <w:t>propagação e o desvio</w:t>
            </w:r>
          </w:p>
          <w:p w14:paraId="427C66F9" w14:textId="18F00569" w:rsidR="00CC10A4" w:rsidRDefault="00491F35" w:rsidP="00491F35">
            <w:r>
              <w:t>dos raios luminosos</w:t>
            </w:r>
          </w:p>
        </w:tc>
        <w:tc>
          <w:tcPr>
            <w:tcW w:w="3280" w:type="dxa"/>
            <w:vAlign w:val="center"/>
          </w:tcPr>
          <w:p w14:paraId="78206F45" w14:textId="77777777" w:rsidR="00491F35" w:rsidRPr="00491F35" w:rsidRDefault="00491F3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491F35">
              <w:t>Propagação retilínea da luz;</w:t>
            </w:r>
          </w:p>
          <w:p w14:paraId="210BE480" w14:textId="77777777" w:rsidR="00491F35" w:rsidRPr="00491F35" w:rsidRDefault="00491F3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491F35">
              <w:t xml:space="preserve">Refração da luz; </w:t>
            </w:r>
          </w:p>
          <w:p w14:paraId="39873EBE" w14:textId="6E4D2831" w:rsidR="00CC10A4" w:rsidRDefault="00491F3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64"/>
              <w:rPr>
                <w:color w:val="000000"/>
              </w:rPr>
            </w:pPr>
            <w:r w:rsidRPr="00491F35">
              <w:t>Óptica geométrica e comportamento da luz em diferentes meios.</w:t>
            </w:r>
          </w:p>
        </w:tc>
        <w:tc>
          <w:tcPr>
            <w:tcW w:w="4516" w:type="dxa"/>
            <w:gridSpan w:val="3"/>
            <w:vAlign w:val="center"/>
          </w:tcPr>
          <w:p w14:paraId="6A5F71B6" w14:textId="77777777" w:rsidR="00491F35" w:rsidRPr="00491F35" w:rsidRDefault="00491F35" w:rsidP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6"/>
              <w:rPr>
                <w:color w:val="000000"/>
              </w:rPr>
            </w:pPr>
            <w:r w:rsidRPr="00491F35">
              <w:t xml:space="preserve">Investigar, por meio de experimentos simples, o comportamento da luz ao se propagar em linha reta; </w:t>
            </w:r>
          </w:p>
          <w:p w14:paraId="5EA35A5B" w14:textId="77777777" w:rsidR="00491F35" w:rsidRPr="00491F35" w:rsidRDefault="00491F35" w:rsidP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6"/>
              <w:rPr>
                <w:color w:val="000000"/>
              </w:rPr>
            </w:pPr>
            <w:r w:rsidRPr="00491F35">
              <w:t xml:space="preserve">Observar experimentalmente o fenômeno de refração; </w:t>
            </w:r>
          </w:p>
          <w:p w14:paraId="147EC22A" w14:textId="547D1BE1" w:rsidR="00CC10A4" w:rsidRDefault="00491F35" w:rsidP="00A412D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36"/>
              <w:rPr>
                <w:color w:val="000000"/>
              </w:rPr>
            </w:pPr>
            <w:r w:rsidRPr="00491F35">
              <w:t>Relacionar os fenômenos observados aos princípios da óptica geométrica</w:t>
            </w:r>
          </w:p>
        </w:tc>
      </w:tr>
      <w:tr w:rsidR="00CC10A4" w14:paraId="4EE55D51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2C13A686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08E8327B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CC10A4" w14:paraId="5218492E" w14:textId="77777777">
        <w:trPr>
          <w:trHeight w:val="1300"/>
        </w:trPr>
        <w:tc>
          <w:tcPr>
            <w:tcW w:w="6394" w:type="dxa"/>
            <w:gridSpan w:val="4"/>
          </w:tcPr>
          <w:p w14:paraId="5039D4F3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baseada em projeto;</w:t>
            </w:r>
          </w:p>
          <w:p w14:paraId="55AB5707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29367ED6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2AACA2AC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t>Autoavaliação;</w:t>
            </w:r>
          </w:p>
          <w:p w14:paraId="3BE96C8A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Diário de bordo;</w:t>
            </w:r>
          </w:p>
          <w:p w14:paraId="04F5ABA0" w14:textId="77777777" w:rsidR="00CC10A4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</w:tc>
        <w:tc>
          <w:tcPr>
            <w:tcW w:w="4516" w:type="dxa"/>
            <w:gridSpan w:val="3"/>
          </w:tcPr>
          <w:p w14:paraId="5FC5C328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40DCD1EA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726DC590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7841110E" w14:textId="77777777" w:rsidR="00CC10A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Laboratório;</w:t>
            </w:r>
          </w:p>
          <w:p w14:paraId="73384E14" w14:textId="77777777" w:rsidR="00CC10A4" w:rsidRDefault="00CC1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</w:pPr>
          </w:p>
        </w:tc>
      </w:tr>
      <w:tr w:rsidR="00CC10A4" w14:paraId="397849E5" w14:textId="77777777">
        <w:tc>
          <w:tcPr>
            <w:tcW w:w="10910" w:type="dxa"/>
            <w:gridSpan w:val="7"/>
            <w:shd w:val="clear" w:color="auto" w:fill="94D8D0"/>
          </w:tcPr>
          <w:p w14:paraId="08BC438E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CC10A4" w14:paraId="7159312A" w14:textId="77777777">
        <w:trPr>
          <w:trHeight w:val="1331"/>
        </w:trPr>
        <w:tc>
          <w:tcPr>
            <w:tcW w:w="10910" w:type="dxa"/>
            <w:gridSpan w:val="7"/>
            <w:vAlign w:val="center"/>
          </w:tcPr>
          <w:p w14:paraId="56B7AF94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lastRenderedPageBreak/>
              <w:t>Frequência (2,0 pontos);</w:t>
            </w:r>
          </w:p>
          <w:p w14:paraId="5FD7B55A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(2,0 pontos);</w:t>
            </w:r>
          </w:p>
          <w:p w14:paraId="71552FCF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6C180A8A" w14:textId="77777777" w:rsidR="00CC10A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Práticas Experimentais (4,0 pontos);</w:t>
            </w:r>
          </w:p>
        </w:tc>
      </w:tr>
      <w:tr w:rsidR="00CC10A4" w14:paraId="3104EBD4" w14:textId="77777777">
        <w:tc>
          <w:tcPr>
            <w:tcW w:w="10910" w:type="dxa"/>
            <w:gridSpan w:val="7"/>
            <w:shd w:val="clear" w:color="auto" w:fill="94D8D0"/>
          </w:tcPr>
          <w:p w14:paraId="05BFFACB" w14:textId="77777777" w:rsidR="00CC10A4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CC10A4" w14:paraId="06DFEBB2" w14:textId="77777777">
        <w:trPr>
          <w:trHeight w:val="718"/>
        </w:trPr>
        <w:tc>
          <w:tcPr>
            <w:tcW w:w="10910" w:type="dxa"/>
            <w:gridSpan w:val="7"/>
          </w:tcPr>
          <w:p w14:paraId="24D7F2B1" w14:textId="77777777" w:rsidR="00CC10A4" w:rsidRDefault="00CC10A4">
            <w:pPr>
              <w:rPr>
                <w:b/>
                <w:u w:val="single"/>
              </w:rPr>
            </w:pPr>
          </w:p>
          <w:p w14:paraId="0B863F81" w14:textId="77777777" w:rsidR="00CC10A4" w:rsidRDefault="00000000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383EEB1D" w14:textId="77777777" w:rsidR="00CC10A4" w:rsidRDefault="00000000">
            <w:r>
              <w:rPr>
                <w:b/>
                <w:u w:val="single"/>
              </w:rPr>
              <w:t xml:space="preserve">Sites: </w:t>
            </w:r>
            <w:r>
              <w:t xml:space="preserve"> </w:t>
            </w:r>
          </w:p>
          <w:p w14:paraId="7E4D92C8" w14:textId="77777777" w:rsidR="00491F35" w:rsidRDefault="00491F3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491F35">
              <w:t xml:space="preserve">ALEX AMORIM. Sangue do Diabo - Tinta que desaparece – Experimento de Química. YouTube, 7 fev. 2018. Disponível em: </w:t>
            </w:r>
            <w:hyperlink r:id="rId12" w:history="1">
              <w:r w:rsidRPr="003852D7">
                <w:rPr>
                  <w:rStyle w:val="Hyperlink"/>
                </w:rPr>
                <w:t>https://www.youtube.com/watch?v=lfw7ysYbTxE</w:t>
              </w:r>
            </w:hyperlink>
            <w:r>
              <w:t xml:space="preserve"> </w:t>
            </w:r>
            <w:r w:rsidRPr="00491F35">
              <w:t xml:space="preserve">Acesso em: 14 maio 2025. </w:t>
            </w:r>
          </w:p>
          <w:p w14:paraId="17AD8109" w14:textId="77777777" w:rsidR="00491F35" w:rsidRDefault="00491F3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491F35">
              <w:t xml:space="preserve">FERRARI JÚNIOR, E.; RAMOS, F. B. Exames presuntivos para detecção de sangue. Âmbito Jurídico, 1 maio 2012. Disponível em: </w:t>
            </w:r>
            <w:hyperlink r:id="rId13" w:history="1">
              <w:r w:rsidRPr="003852D7">
                <w:rPr>
                  <w:rStyle w:val="Hyperlink"/>
                </w:rPr>
                <w:t>https://ambitojuridico.com.br/exames-presuntivospara-deteccao-de-sangue/</w:t>
              </w:r>
            </w:hyperlink>
            <w:r>
              <w:t xml:space="preserve"> </w:t>
            </w:r>
            <w:r w:rsidRPr="00491F35">
              <w:t xml:space="preserve">Acesso em: 14 maio 2025. </w:t>
            </w:r>
          </w:p>
          <w:p w14:paraId="6F98AECE" w14:textId="77777777" w:rsidR="00491F35" w:rsidRDefault="00491F3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491F35">
              <w:t xml:space="preserve">MANUAL DO MUNDO. Sangue do diabo (tinta que desaparece - experiência de química). YouTube, 27 jun. 2011. Disponível em: </w:t>
            </w:r>
            <w:hyperlink r:id="rId14" w:history="1">
              <w:r w:rsidRPr="003852D7">
                <w:rPr>
                  <w:rStyle w:val="Hyperlink"/>
                </w:rPr>
                <w:t>https://www.youtube.com/watch?v=q4D1Q3eGHXk</w:t>
              </w:r>
            </w:hyperlink>
            <w:r>
              <w:t xml:space="preserve"> </w:t>
            </w:r>
            <w:r w:rsidRPr="00491F35">
              <w:t xml:space="preserve">Acesso em: 14 maio 2025. </w:t>
            </w:r>
          </w:p>
          <w:p w14:paraId="64AF68A9" w14:textId="77777777" w:rsidR="006D6344" w:rsidRDefault="00491F3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491F35">
              <w:t xml:space="preserve">QUÍMICA COMPLETA. Repolho roxo indicador de pH (testando materiais de casa) Prof. Cláudio Perdigão. YouTube, 31 maio 2019. Disponível em: </w:t>
            </w:r>
            <w:hyperlink r:id="rId15" w:history="1">
              <w:r w:rsidRPr="003852D7">
                <w:rPr>
                  <w:rStyle w:val="Hyperlink"/>
                </w:rPr>
                <w:t>https://www.youtube.com/watch?v=6XEdYA_zCIs</w:t>
              </w:r>
            </w:hyperlink>
            <w:r>
              <w:t xml:space="preserve"> </w:t>
            </w:r>
            <w:r w:rsidRPr="00491F35">
              <w:t>Acesso em: 14 maio 2025.</w:t>
            </w:r>
          </w:p>
          <w:p w14:paraId="4FC8843B" w14:textId="77777777" w:rsidR="00491F35" w:rsidRDefault="00491F3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491F35">
              <w:t xml:space="preserve">DIAS FILHO, C. R.; ANTEDOMENICO, E. A perícia criminal e a interdisciplinaridade no ensino de Ciências Naturais. Química Nova na Escola, v. 32, n. 2, maio 2010. Disponível em: </w:t>
            </w:r>
            <w:hyperlink r:id="rId16" w:history="1">
              <w:r w:rsidRPr="003852D7">
                <w:rPr>
                  <w:rStyle w:val="Hyperlink"/>
                </w:rPr>
                <w:t>http://qnesc.sbq.org.br/online/qnesc32_2/02-QS-6309.pdf</w:t>
              </w:r>
            </w:hyperlink>
            <w:r>
              <w:t xml:space="preserve"> </w:t>
            </w:r>
            <w:r w:rsidRPr="00491F35">
              <w:t>Acesso em: 14 maio 2025.</w:t>
            </w:r>
          </w:p>
          <w:p w14:paraId="63A2838A" w14:textId="290E15A6" w:rsidR="00491F35" w:rsidRDefault="00491F3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491F35">
              <w:t xml:space="preserve">FIORAVANTI, C. A maior diversidade de plantas do mundo. Pesquisa FAPESP, n. 241, p. 42-47, mar. 2016. Disponível em: </w:t>
            </w:r>
            <w:hyperlink r:id="rId17" w:history="1">
              <w:r w:rsidRPr="003852D7">
                <w:rPr>
                  <w:rStyle w:val="Hyperlink"/>
                </w:rPr>
                <w:t>https://revistapesquisa.fapesp.br/wpcontent/uploads/2016/03/042-047_Botanica_241.pdf</w:t>
              </w:r>
            </w:hyperlink>
            <w:r>
              <w:t xml:space="preserve"> </w:t>
            </w:r>
            <w:r w:rsidRPr="00491F35">
              <w:t xml:space="preserve">Acesso em: 14 maio 2025. </w:t>
            </w:r>
          </w:p>
          <w:p w14:paraId="4B784BA0" w14:textId="202228A1" w:rsidR="00491F35" w:rsidRDefault="00491F3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491F35">
              <w:t xml:space="preserve">PROF. GUILHERME GOULART - BIOLOGIA. Estômato (transpiração estomática) – Fisiologia Vegetal - Aula 25: Botânica (Prof. Guilherme). YouTube, 6 jun. 2024. Disponível em: </w:t>
            </w:r>
            <w:hyperlink r:id="rId18" w:history="1">
              <w:r w:rsidRPr="003852D7">
                <w:rPr>
                  <w:rStyle w:val="Hyperlink"/>
                </w:rPr>
                <w:t>https://www.youtube.com/watch?v=jpOXCign6Yk</w:t>
              </w:r>
            </w:hyperlink>
            <w:r>
              <w:t xml:space="preserve"> </w:t>
            </w:r>
            <w:r w:rsidRPr="00491F35">
              <w:t xml:space="preserve">Acesso em: 14 maio 2025. </w:t>
            </w:r>
          </w:p>
          <w:p w14:paraId="5B66637E" w14:textId="644E5E31" w:rsidR="00491F35" w:rsidRDefault="00491F3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491F35">
              <w:t xml:space="preserve">GUIMARÃES, M. Abre-te, Sésamo! Pesquisa FAPESP, n. 130, dez. 2006. Disponível em: </w:t>
            </w:r>
            <w:hyperlink r:id="rId19" w:history="1">
              <w:r w:rsidRPr="003852D7">
                <w:rPr>
                  <w:rStyle w:val="Hyperlink"/>
                </w:rPr>
                <w:t>https://revistapesquisa.fapesp.br/abre-te-sesamo/</w:t>
              </w:r>
            </w:hyperlink>
            <w:r>
              <w:t xml:space="preserve"> </w:t>
            </w:r>
            <w:r w:rsidRPr="00491F35">
              <w:t xml:space="preserve">Acesso em: 14 maio 2025. </w:t>
            </w:r>
          </w:p>
          <w:p w14:paraId="58E6E6BB" w14:textId="12CD878C" w:rsidR="00491F35" w:rsidRDefault="00491F3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491F35">
              <w:t xml:space="preserve">GUIMARÃES, M. Parceiros inseparáveis. Pesquisa FAPESP, n. 236, out. 2015. Disponível em: </w:t>
            </w:r>
            <w:hyperlink r:id="rId20" w:history="1">
              <w:r w:rsidRPr="003852D7">
                <w:rPr>
                  <w:rStyle w:val="Hyperlink"/>
                </w:rPr>
                <w:t>https://revistapesquisa.fapesp.br/parceiros-inseparaveis/</w:t>
              </w:r>
            </w:hyperlink>
            <w:r>
              <w:t xml:space="preserve"> </w:t>
            </w:r>
            <w:r w:rsidRPr="00491F35">
              <w:t xml:space="preserve">Acesso em: 14 maio 2025. </w:t>
            </w:r>
          </w:p>
          <w:p w14:paraId="60A3C747" w14:textId="77777777" w:rsidR="00491F35" w:rsidRDefault="00491F3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491F35">
              <w:t xml:space="preserve">MK FISIOLOGIA. [#1] Osmose: o que é osmose? | MK Fisiologia. YouTube, 28 abr. 2024. Disponível em: </w:t>
            </w:r>
            <w:hyperlink r:id="rId21" w:history="1">
              <w:r w:rsidRPr="003852D7">
                <w:rPr>
                  <w:rStyle w:val="Hyperlink"/>
                </w:rPr>
                <w:t>https://www.youtube.com/watch?v=NWMMLX_sKKE</w:t>
              </w:r>
            </w:hyperlink>
            <w:r>
              <w:t xml:space="preserve"> </w:t>
            </w:r>
            <w:r w:rsidRPr="00491F35">
              <w:t>Acesso em: 14 maio 2025.</w:t>
            </w:r>
          </w:p>
          <w:p w14:paraId="74005026" w14:textId="77777777" w:rsidR="00491F35" w:rsidRDefault="00491F3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491F35">
              <w:t xml:space="preserve">MAIN, D. Lesmas movidas a energia solar escondem segredos incríveis – mas estão desaparecendo. National Geographic, 5 nov. 2020. Disponível em: </w:t>
            </w:r>
            <w:hyperlink r:id="rId22" w:history="1">
              <w:r w:rsidRPr="003852D7">
                <w:rPr>
                  <w:rStyle w:val="Hyperlink"/>
                </w:rPr>
                <w:t>https://www.nationalgeographicbrasil.com/animais/2018/07/lesmas-mar-movidas-energiasolar-fotossintese</w:t>
              </w:r>
            </w:hyperlink>
            <w:r>
              <w:t xml:space="preserve"> </w:t>
            </w:r>
            <w:r w:rsidRPr="00491F35">
              <w:t>Acesso em: 14 maio 2025.</w:t>
            </w:r>
          </w:p>
          <w:p w14:paraId="05E3CDED" w14:textId="560600AB" w:rsidR="00491F35" w:rsidRDefault="00491F3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491F35">
              <w:t xml:space="preserve">CIÊNCIA TODO DIA. Do que a luz é feita? YouTube, 31 jul. 2020. Disponível em: </w:t>
            </w:r>
            <w:hyperlink r:id="rId23" w:history="1">
              <w:r w:rsidRPr="003852D7">
                <w:rPr>
                  <w:rStyle w:val="Hyperlink"/>
                </w:rPr>
                <w:t>https://www.youtube.com/watch?v=7K04QZQ1jsU&amp;list=PLPz6TqSYQzDYuQ3WqF5plmN0rycwcYULm&amp;index=2</w:t>
              </w:r>
            </w:hyperlink>
            <w:r>
              <w:t xml:space="preserve"> </w:t>
            </w:r>
            <w:r w:rsidRPr="00491F35">
              <w:t xml:space="preserve">1Acesso em: 14 maio 2025. </w:t>
            </w:r>
          </w:p>
          <w:p w14:paraId="7D07991B" w14:textId="1CEA194F" w:rsidR="00491F35" w:rsidRDefault="00491F3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491F35">
              <w:t xml:space="preserve">CIÊNCIA TODO DIA. A Lei de Snell Explicada (Como a Refração Funciona?). YouTube, 1 ago. 2020. Disponível em: </w:t>
            </w:r>
            <w:hyperlink r:id="rId24" w:history="1">
              <w:r w:rsidRPr="003852D7">
                <w:rPr>
                  <w:rStyle w:val="Hyperlink"/>
                </w:rPr>
                <w:t>https://www.youtube.com/watch?v=EaTG8HCcKwU&amp;list=PLPz6TqSYQzDYuQ3WqF5plmN0rycwcYULm&amp;index=23</w:t>
              </w:r>
            </w:hyperlink>
            <w:r>
              <w:t xml:space="preserve"> </w:t>
            </w:r>
            <w:r w:rsidRPr="00491F35">
              <w:t xml:space="preserve">Acesso em: 14 maio 2025. </w:t>
            </w:r>
          </w:p>
          <w:p w14:paraId="6B9D8802" w14:textId="77777777" w:rsidR="00491F35" w:rsidRDefault="00491F3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491F35">
              <w:t xml:space="preserve">CORTES DO MANUAL DO MUNDO. Por que o arco-íris não é reto? | Cortes do Manual do Mundo. YouTube, 10 abr. 2025. Disponível em: </w:t>
            </w:r>
            <w:hyperlink r:id="rId25" w:history="1">
              <w:r w:rsidRPr="003852D7">
                <w:rPr>
                  <w:rStyle w:val="Hyperlink"/>
                </w:rPr>
                <w:t>https://www.youtube.com/watch?v=wdehCkFAn1Y</w:t>
              </w:r>
            </w:hyperlink>
            <w:r>
              <w:t xml:space="preserve"> </w:t>
            </w:r>
            <w:r w:rsidRPr="00491F35">
              <w:t>Acesso em: 14 maio 2025.</w:t>
            </w:r>
          </w:p>
          <w:p w14:paraId="1A13DBB2" w14:textId="49449A8F" w:rsidR="00491F35" w:rsidRDefault="00491F35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 w:rsidRPr="00491F35">
              <w:t xml:space="preserve">FACULDADE DE CIÊNCIAS DA UNIVERSIDADE ESTADUAL PAULISTA (FC-UNESP). Cartões furados, [s.d.]a. Disponível em: </w:t>
            </w:r>
            <w:hyperlink r:id="rId26" w:history="1">
              <w:r w:rsidRPr="003852D7">
                <w:rPr>
                  <w:rStyle w:val="Hyperlink"/>
                </w:rPr>
                <w:t>https://www2.fc.unesp.br/experimentosdefisica/opt02.htm</w:t>
              </w:r>
            </w:hyperlink>
            <w:r>
              <w:t xml:space="preserve"> </w:t>
            </w:r>
            <w:r w:rsidRPr="00491F35">
              <w:t xml:space="preserve">Acesso em: 14 maio 2025. </w:t>
            </w:r>
            <w:r w:rsidRPr="00491F35">
              <w:lastRenderedPageBreak/>
              <w:t xml:space="preserve">FACULDADE DE CIÊNCIAS DA UNIVERSIDADE ESTADUAL PAULISTA (FC-UNESP). Refração, [s.d.]b. Disponível em: </w:t>
            </w:r>
            <w:hyperlink r:id="rId27" w:history="1">
              <w:r w:rsidRPr="003852D7">
                <w:rPr>
                  <w:rStyle w:val="Hyperlink"/>
                </w:rPr>
                <w:t>https://www2.fc.unesp.br/experimentosdefisica/opt07.htm</w:t>
              </w:r>
            </w:hyperlink>
            <w:r>
              <w:t xml:space="preserve"> </w:t>
            </w:r>
            <w:r w:rsidRPr="00491F35">
              <w:t>Acesso em: 14 maio 2025.</w:t>
            </w:r>
          </w:p>
        </w:tc>
      </w:tr>
    </w:tbl>
    <w:p w14:paraId="5761CFB3" w14:textId="77777777" w:rsidR="00CC10A4" w:rsidRDefault="00CC10A4">
      <w:pPr>
        <w:spacing w:after="0"/>
        <w:rPr>
          <w:b/>
          <w:sz w:val="28"/>
          <w:szCs w:val="28"/>
        </w:rPr>
      </w:pPr>
    </w:p>
    <w:sectPr w:rsidR="00CC10A4">
      <w:headerReference w:type="default" r:id="rId28"/>
      <w:footerReference w:type="default" r:id="rId29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291867" w14:textId="77777777" w:rsidR="00554FF0" w:rsidRDefault="00554FF0">
      <w:pPr>
        <w:spacing w:after="0" w:line="240" w:lineRule="auto"/>
      </w:pPr>
      <w:r>
        <w:separator/>
      </w:r>
    </w:p>
  </w:endnote>
  <w:endnote w:type="continuationSeparator" w:id="0">
    <w:p w14:paraId="21332317" w14:textId="77777777" w:rsidR="00554FF0" w:rsidRDefault="00554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9A7E3" w14:textId="77777777" w:rsidR="00CC10A4" w:rsidRDefault="00CC10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E7AD31" w14:textId="77777777" w:rsidR="00554FF0" w:rsidRDefault="00554FF0">
      <w:pPr>
        <w:spacing w:after="0" w:line="240" w:lineRule="auto"/>
      </w:pPr>
      <w:r>
        <w:separator/>
      </w:r>
    </w:p>
  </w:footnote>
  <w:footnote w:type="continuationSeparator" w:id="0">
    <w:p w14:paraId="13B1581F" w14:textId="77777777" w:rsidR="00554FF0" w:rsidRDefault="00554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E1AEE" w14:textId="77777777" w:rsidR="00CC10A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D146451" wp14:editId="125967E5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76185" cy="551930"/>
              <wp:effectExtent l="0" t="0" r="0" b="0"/>
              <wp:wrapNone/>
              <wp:docPr id="1604936285" name="Retângulo 16049362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4AE7C2" w14:textId="77777777" w:rsidR="00CC10A4" w:rsidRDefault="00CC10A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D146451" id="Retângulo 1604936285" o:spid="_x0000_s1027" style="position:absolute;margin-left:-36pt;margin-top:-6pt;width:596.55pt;height:43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EFbLOvgAAAA&#10;CwEAAA8AAAAAAAAAAAAAAAAAKAQAAGRycy9kb3ducmV2LnhtbFBLBQYAAAAABAAEAPMAAAA1BQAA&#10;AAA=&#10;" fillcolor="#009f99" stroked="f">
              <v:textbox inset="2.53958mm,2.53958mm,2.53958mm,2.53958mm">
                <w:txbxContent>
                  <w:p w14:paraId="694AE7C2" w14:textId="77777777" w:rsidR="00CC10A4" w:rsidRDefault="00CC10A4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AF38866" wp14:editId="3BC45A1E">
          <wp:simplePos x="0" y="0"/>
          <wp:positionH relativeFrom="column">
            <wp:posOffset>5742305</wp:posOffset>
          </wp:positionH>
          <wp:positionV relativeFrom="paragraph">
            <wp:posOffset>-428680</wp:posOffset>
          </wp:positionV>
          <wp:extent cx="942109" cy="561109"/>
          <wp:effectExtent l="0" t="0" r="0" b="0"/>
          <wp:wrapNone/>
          <wp:docPr id="160493628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6C1F90D" wp14:editId="0A7C64DB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41123" cy="642505"/>
              <wp:effectExtent l="0" t="0" r="0" b="0"/>
              <wp:wrapNone/>
              <wp:docPr id="1604936287" name="Fluxograma: Dados 1604936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3C7BFC" w14:textId="77777777" w:rsidR="00CC10A4" w:rsidRDefault="00CC10A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C1F90D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7" o:spid="_x0000_s1028" type="#_x0000_t111" style="position:absolute;margin-left:-88pt;margin-top:-35pt;width:270.95pt;height:50.6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" fillcolor="#94d8d0" stroked="f">
              <v:textbox inset="2.53958mm,2.53958mm,2.53958mm,2.53958mm">
                <w:txbxContent>
                  <w:p w14:paraId="083C7BFC" w14:textId="77777777" w:rsidR="00CC10A4" w:rsidRDefault="00CC10A4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135E638" wp14:editId="6BCDE92D">
              <wp:simplePos x="0" y="0"/>
              <wp:positionH relativeFrom="column">
                <wp:posOffset>1879600</wp:posOffset>
              </wp:positionH>
              <wp:positionV relativeFrom="paragraph">
                <wp:posOffset>-431799</wp:posOffset>
              </wp:positionV>
              <wp:extent cx="642505" cy="372341"/>
              <wp:effectExtent l="0" t="0" r="0" b="0"/>
              <wp:wrapNone/>
              <wp:docPr id="1604936286" name="Triângulo isósceles 16049362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B9DD9C4" w14:textId="77777777" w:rsidR="00CC10A4" w:rsidRDefault="00CC10A4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35E638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86" o:spid="_x0000_s1029" type="#_x0000_t5" style="position:absolute;margin-left:148pt;margin-top:-34pt;width:50.6pt;height:2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BWtPCl4wAAAAo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5B9DD9C4" w14:textId="77777777" w:rsidR="00CC10A4" w:rsidRDefault="00CC10A4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2550D"/>
    <w:multiLevelType w:val="hybridMultilevel"/>
    <w:tmpl w:val="322C493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173A97"/>
    <w:multiLevelType w:val="multilevel"/>
    <w:tmpl w:val="01B86E2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6C53EEF"/>
    <w:multiLevelType w:val="multilevel"/>
    <w:tmpl w:val="149C1C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A0368E4"/>
    <w:multiLevelType w:val="multilevel"/>
    <w:tmpl w:val="846C87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BD24542"/>
    <w:multiLevelType w:val="multilevel"/>
    <w:tmpl w:val="5FA00E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7A81970"/>
    <w:multiLevelType w:val="hybridMultilevel"/>
    <w:tmpl w:val="16D09CE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460632"/>
    <w:multiLevelType w:val="hybridMultilevel"/>
    <w:tmpl w:val="AA227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9494D"/>
    <w:multiLevelType w:val="multilevel"/>
    <w:tmpl w:val="C2B4237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58821353">
    <w:abstractNumId w:val="1"/>
  </w:num>
  <w:num w:numId="2" w16cid:durableId="67383525">
    <w:abstractNumId w:val="4"/>
  </w:num>
  <w:num w:numId="3" w16cid:durableId="2033725494">
    <w:abstractNumId w:val="3"/>
  </w:num>
  <w:num w:numId="4" w16cid:durableId="1471168483">
    <w:abstractNumId w:val="2"/>
  </w:num>
  <w:num w:numId="5" w16cid:durableId="664552438">
    <w:abstractNumId w:val="7"/>
  </w:num>
  <w:num w:numId="6" w16cid:durableId="510412207">
    <w:abstractNumId w:val="0"/>
  </w:num>
  <w:num w:numId="7" w16cid:durableId="645624231">
    <w:abstractNumId w:val="5"/>
  </w:num>
  <w:num w:numId="8" w16cid:durableId="20968537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0A4"/>
    <w:rsid w:val="000819FA"/>
    <w:rsid w:val="0008742E"/>
    <w:rsid w:val="000C45BB"/>
    <w:rsid w:val="000F53A4"/>
    <w:rsid w:val="001307CE"/>
    <w:rsid w:val="00353614"/>
    <w:rsid w:val="00375946"/>
    <w:rsid w:val="00491F35"/>
    <w:rsid w:val="005319DA"/>
    <w:rsid w:val="00554FF0"/>
    <w:rsid w:val="005B0354"/>
    <w:rsid w:val="006D6344"/>
    <w:rsid w:val="007E21E5"/>
    <w:rsid w:val="009F7EA8"/>
    <w:rsid w:val="00A412D9"/>
    <w:rsid w:val="00B070F0"/>
    <w:rsid w:val="00C167E6"/>
    <w:rsid w:val="00CC10A4"/>
    <w:rsid w:val="00E5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450F7"/>
  <w15:docId w15:val="{7C62D5CD-5DA8-4D91-A10F-D69848B1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AE32EE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mbitojuridico.com.br/exames-presuntivospara-deteccao-de-sangue/" TargetMode="External"/><Relationship Id="rId18" Type="http://schemas.openxmlformats.org/officeDocument/2006/relationships/hyperlink" Target="https://www.youtube.com/watch?v=jpOXCign6Yk" TargetMode="External"/><Relationship Id="rId26" Type="http://schemas.openxmlformats.org/officeDocument/2006/relationships/hyperlink" Target="https://www2.fc.unesp.br/experimentosdefisica/opt02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NWMMLX_sKK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lfw7ysYbTxE" TargetMode="External"/><Relationship Id="rId17" Type="http://schemas.openxmlformats.org/officeDocument/2006/relationships/hyperlink" Target="https://revistapesquisa.fapesp.br/wpcontent/uploads/2016/03/042-047_Botanica_241.pdf" TargetMode="External"/><Relationship Id="rId25" Type="http://schemas.openxmlformats.org/officeDocument/2006/relationships/hyperlink" Target="https://www.youtube.com/watch?v=wdehCkFAn1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qnesc.sbq.org.br/online/qnesc32_2/02-QS-6309.pdf" TargetMode="External"/><Relationship Id="rId20" Type="http://schemas.openxmlformats.org/officeDocument/2006/relationships/hyperlink" Target="https://revistapesquisa.fapesp.br/parceiros-inseparaveis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24" Type="http://schemas.openxmlformats.org/officeDocument/2006/relationships/hyperlink" Target="https://www.youtube.com/watch?v=EaTG8HCcKwU&amp;list=PLPz6TqSYQzDYuQ3WqF5plmN0rycwcYULm&amp;index=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6XEdYA_zCIs" TargetMode="External"/><Relationship Id="rId23" Type="http://schemas.openxmlformats.org/officeDocument/2006/relationships/hyperlink" Target="https://www.youtube.com/watch?v=7K04QZQ1jsU&amp;list=PLPz6TqSYQzDYuQ3WqF5plmN0rycwcYULm&amp;index=2" TargetMode="External"/><Relationship Id="rId28" Type="http://schemas.openxmlformats.org/officeDocument/2006/relationships/header" Target="header1.xml"/><Relationship Id="rId10" Type="http://schemas.openxmlformats.org/officeDocument/2006/relationships/hyperlink" Target="http://www.professorjonathan.com" TargetMode="External"/><Relationship Id="rId19" Type="http://schemas.openxmlformats.org/officeDocument/2006/relationships/hyperlink" Target="https://revistapesquisa.fapesp.br/abre-te-sesamo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q4D1Q3eGHXk" TargetMode="External"/><Relationship Id="rId22" Type="http://schemas.openxmlformats.org/officeDocument/2006/relationships/hyperlink" Target="https://www.nationalgeographicbrasil.com/animais/2018/07/lesmas-mar-movidas-energiasolar-fotossintese" TargetMode="External"/><Relationship Id="rId27" Type="http://schemas.openxmlformats.org/officeDocument/2006/relationships/hyperlink" Target="https://www2.fc.unesp.br/experimentosdefisica/opt07.htm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fUKuP4gsQ9Aq1jc0nri8n4iGcA==">CgMxLjA4AHIhMXdEbW5oZzB5aUdSM3BocnVHcmZBVjJnZHB1NzdNNl81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1125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8</cp:revision>
  <dcterms:created xsi:type="dcterms:W3CDTF">2025-10-05T11:32:00Z</dcterms:created>
  <dcterms:modified xsi:type="dcterms:W3CDTF">2025-10-05T12:45:00Z</dcterms:modified>
</cp:coreProperties>
</file>